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二：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</w:t>
      </w:r>
      <w:r>
        <w:rPr>
          <w:rFonts w:ascii="仿宋" w:hAnsi="仿宋" w:eastAsia="仿宋"/>
          <w:b/>
          <w:bCs/>
          <w:sz w:val="32"/>
          <w:szCs w:val="32"/>
        </w:rPr>
        <w:t>、项目分包内容：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9#号楼的</w:t>
      </w:r>
      <w:r>
        <w:rPr>
          <w:rFonts w:hint="eastAsia" w:ascii="仿宋_GB2312" w:hAnsi="仿宋_GB2312" w:eastAsia="仿宋_GB2312" w:cs="仿宋_GB2312"/>
          <w:sz w:val="32"/>
          <w:szCs w:val="32"/>
        </w:rPr>
        <w:t>装饰装修设计施工图中所包含相关的室内装修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标高±0.00以上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所有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内容，室内装修主要包括：地面、墙面铺贴，门窗及安装，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栏杆扶手、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吊顶，铝单板及木饰面板，涂料、灯具照明工程、卫生间装修、卫生洁具、油漆工程、水电工程、弱电、细部工程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设备的安装及采购、深化设计、精保洁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不包括楼梯间粉刷，地下室、消防、屋面、外立面、电梯、防雷工程。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1、具体要求：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地面、墙面铺贴：包括室内、卫生间楼梯间地面墙面地砖、墙面砖铺贴，基层清扫、刷洗、水泥砂浆打底、弹线、选砖、切砖、磨砖、浸水、贴砖（板）、擦缝、清理净面以及预制水磨石板、饰面砖、花岗岩板打边磨细和花岗岩板钻眼、穿丝固定、ALC墙面安装等全部操作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（2）门窗工程：门窗分项（铝合金门窗 、玻璃隔断、入户门、防火门窗）的洞口放线测量，确定门窗准确的加工尺寸；各类材料的现场运输清点；生产计划、运输计划编排；进场材料的二次运输工作；外框定位、固定及防雷接地的连接；外框四周发泡剂的填缝处理；窗框与外墙连接的周边注胶密封；固定玻璃、内扇及辅助部件（包含门窗扇外露执手）现场安装，玻璃周边的室内外注胶密封；成品保护及卫生清理及淋水试验（如甲方要求）；检试验及交工验收的配合、维修、保修等全部操作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（3）吊顶：包含吊顶高度的放线测量、起拱、造型符合设计图纸要求，轻钢龙骨、及转换层焊制，石膏板接缝进行防裂缝处理，进场材料的二次运输工作等全部操作过程。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铝单板及木饰面板：按设计图纸要求控制轴线，水平标高线，弹出铝板安装的基准线，安装固定骨架的连接件。焊接固定骨架横竖杆件，铝板缝隙的注胶密封，保证饰面水平垂直平整度，及交工验收的配合、维修、保修等全部操作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油漆：清除灰土、污迹、臭油、钉子，点漆片，修缝，调抹腻子，磨砂纸，过水，成品配料（稀释、调色等），遮盖不应喷刷的地方。金属面油漆前将表面的灰尘、锈斑、焊渣、毛刺等清除干净以及材料场内外全部水平、垂直运输，搭拆施工简易架和移动活动架子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6）水电：包括电⽓安装，(强电箱、开关插座、剔槽、配管配线、灯具、⼩电器、等电位、系统调试)⽔暖安装，(冷热⽔管敷设、卫⽣洁具、阀⻔、⽔表、地漏、散热器及配件预埋件、打压、调试)及交工验收的配合、维修、保修等全部操作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（7）弱电：包括网络、智能化、弱电箱等的线路布置，及交工验收的配合、维修、保修等全部操作过程。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（8）栏杆扶手：护窗、阳台、露台栏杆、残疾人坡道栏杆及楼梯栏杆（含扶手）制作与安装，所有栏杆油漆。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（9）干挂石材工程：根据施工图放线测量，龙骨架焊制、进场材料的二次运输工作、焊机、切割设备、零星耗材(各类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刀</w:t>
      </w:r>
      <w:r>
        <w:rPr>
          <w:rFonts w:hint="eastAsia" w:ascii="仿宋_GB2312" w:hAnsi="仿宋_GB2312" w:eastAsia="仿宋_GB2312" w:cs="仿宋_GB2312"/>
          <w:sz w:val="28"/>
          <w:szCs w:val="28"/>
        </w:rPr>
        <w:t>⽚</w:t>
      </w:r>
      <w:r>
        <w:rPr>
          <w:rFonts w:hint="eastAsia" w:ascii="仿宋_GB2312" w:hAnsi="仿宋_GB2312" w:eastAsia="仿宋_GB2312" w:cs="仿宋_GB2312"/>
          <w:sz w:val="32"/>
          <w:szCs w:val="32"/>
        </w:rPr>
        <w:t>、锯⽚、焊条、钻头、钉类、等)、焊位油漆修补、石材缝隙注胶密封、安全防护，竣⼯清理等。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80" w:lineRule="auto"/>
        <w:ind w:left="119" w:right="11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（10）设备采购、安装及调试：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设备采购必须符合甲方、业主方及施工图设计要求；在样品上由甲方及业主确认，坚决杜绝不合格设备进入施工现场，否则甲方有权制止使用、并要求乙方重新供应符合要求的设备，所造成的损失均由乙方承担。主要设备等品牌，其品质不得低于设计规定的技术要求和质量等级要求。采购设备前，甲方有权对乙方采购的设备进行生产产地考察和核实,若乙方拟采购的设备无法满足甲方及业主方的要求，甲方有权要求其更换为符合本工程要求的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）施工所需材料及辅料须符合设计要求，须符合国家行业标准。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2、施工质量及规范：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（1）甲方对乙方进行安全技术交底，乙方必须严格按照国家施工规范进行施工，工程质量经过实测实量均要符合质量验评标准，以国家现行质量验评标准评分为依据，实测合格率达到100%。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（2）吊顶工程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1）.应根据吊顶的设计标高在四周墙上弹线。弹线应清晰、位置应准确。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2）.主龙骨吊点间距、起拱高度应符合设计要求。当设计无要求时，吊点间距应小于1.2m，应按房间短向跨度的l‰～3‰起拱。主龙骨安装后应及时校正其位置标高。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3）.吊杆应通直，距主龙骨端部距离不得超过300mm。当吊杆与设备相遇时，应调整吊点构造或增设吊杆。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4）.次龙骨应紧贴主龙骨安装。固定板材的次龙骨间距不得大于600mm，在潮湿地区和场所，间距宜为300～400mm。用沉头自攻钉安装饰面板时，接缝处次龙骨宽度不得小于40mm。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5）.暗龙骨系列横撑龙骨应用连接件将其两端连接在通长次龙骨上。明龙骨系列的横撑龙骨与通长龙骨搭接处的间隙不得大于1mm。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6）.边龙骨应按设计要求弹线，固定在四周墙上。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7）.全面校正主、次龙的位置及平整度，连接件应错位安装。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（3）门窗工程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1）.门窗框与砖石砌体、混凝土或抹灰层接触部位以及固定用木砖等均应进行防腐处理。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2）.门窗框安装前应校正方正，加钉必要拉条避免变形。安装门窗框时，每边固定点不得少于两处，其间距不得大于1.2m。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3）.门窗框需镶贴脸时，门窗框应凸出墙面，凸出的厚度应等于抹灰层或装饰面层的厚度。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4）.木门窗五金配件的安装应符合下列规定：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①、合页距门窗扇上下端宜取立挺高度的1/10，并应避开上、下冒头。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②、五金配件安装应用木螺钉固定。硬木应钻2/3深度的孔，孔径应略小于木螺钉直径。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③、门锁不宜安装在冒头与立梃的结合处。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④、窗拉手距地面宜为1.5～1.6m，门拉手距地面宜为0.9～1.05m。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⑤、铝合金门窗的安装应符合下列规定：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1）门窗装入洞口应横平竖直，严禁将门窗框直接埋人墙体。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2）密封条安装时应留有比门窗的装配边长20～30mm的余量，转角处应斜面断开，并用胶粘剂粘贴牢固，避免收缩产生缝隙。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3）门窗框与墙体间缝隙不得用水泥砂浆填塞，应采用弹性材料填嵌饱满，表面应用密封胶密封。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（4）细部工程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1）.框架结构的固定柜橱应用榫连接。板式结构的固定柜橱应用专用连接件连接。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2）.细木饰面板安装后，应立即刷一遍底漆。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3）.潮湿部位的固定橱柜，木门套应做防潮处理。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4）.扶手高度不应小于0.90m，护栏高度不应小于1.05m，栏杆间距不应大于0.11m。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5）.湿度较大的房间，不得使用未经防水处理的石膏花饰、纸质花饰等。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6）.花饰安装完毕后，应采取成品保护措施。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（5）墙面铺装工程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1）.墙面砖铺贴前应进行挑选，并应按设计要求进行预拼。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2）.强度较低或较薄的石材应在背面粘贴玻璃纤维网布。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.当采用湿作业法施工时，固定石材的钢筋网应与预埋件连接牢固。每块石材与钢筋网拉接点不得少于4个。拉接用金属丝应具有防锈性能。灌注砂浆前应将石材背面及基层湿润，并应用填缝材料临时封闭石材板缝，避免漏浆。灌注砂浆宜用1:2.5水泥砂浆，灌注时应分层进行，每层灌注高度宜为150～200mm，且不超过板高的1/3，插捣应密实。待其初凝后方可灌注上层水泥砂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）.当采用粘贴法施工时，基层处理应平整但不应压光。胶粘剂的配合比应符合产品说明书的要求。胶液应均匀、饱满的刷抹在基层和石材背面，石材就位时应准确，并应立即挤紧、找平、找正，进行顶、卡固定。溢出胶液应随时清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（6）涂饰工程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1）.混凝土及水泥砂浆抹灰基层：应满刮腻子、砂纸打光，表面应平整光滑、线角顺直。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2）.纸面石膏板基层：应按设计要求对板缝、钉眼进行处理后，满刮腻子、砂纸打光。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3）.清漆木质基层：表面应平整光滑、颜色谐调一致、表面无污染、裂缝、残缺等缺陷。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4）.调和漆本质基层：表面应平整、无严重污染。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5）.金属基层：表面应进行除锈和防锈处理。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（7）地面铺装工程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1）.石材、地面砖铺贴前应浸水湿润。天然石材铺贴前应进行对色、拼花并试拼、编号。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2）.铺贴前应根据设计要求确定结合层砂浆厚度，拉十字线控制其厚度和石材、地面砖表面平整度。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3）.结合层砂浆宜采用体积比为1:3的干硬性水泥砂浆，厚度宜高出实铺厚度2～3mm。铺贴前应在水泥砂浆上刷一道水灰比为1：、2的素水泥浆或干铺水泥1～2mm后洒水。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4）.石材、地面砖铺贴时应保持水平就位，用橡皮锤轻击使其与砂浆粘结紧密，同时调整其表面平整度及缝隙不得大于2mm。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5）.铺贴后应及时清理表面，24h后应用1:1水泥浆灌缝，选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择与地面颜色一致的颜料与白水泥拌和均匀后嵌缝。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（8）电气安装工程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1）.应根据用电设备位置，确定管线走向、标高及开关、插座的位置。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2）.电源线配线时，所用导线截面积应满足用电设备的最大输出功率。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3）.暗线敷设必须配管。当管线长度超过15m或有两个直角弯时，应增设拉线盒。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4）.同一回路电线应穿入同一根管内，但管内总根数不应超过8根，电线总截面积(包括绝缘外皮)不应超过管内截面积的40%。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5）.电源线与通讯线不得穿入同一根管内。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6）.电源线及插座与电视线及插座的水平间距不应小于500mm。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7）.电线与暖气、热水、煤气管之间的平行距离不应小于300mm，交叉距离不应小于100mm。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8）.穿入配管导线的接头应设在接线盒内，接头搭接应牢固，绝缘带包缠应均匀紧密。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9）.安装电源插座时，面向插座的左侧应接零线(N)，右侧应接相线(L)，中间上方应接保护地线(PE)。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10）.当吊灯自重在3kg及以上时，应先在顶板上安装后置埋件，然后将灯具固定在后置埋件上。严禁安装在木楔、木砖上。</w:t>
      </w:r>
    </w:p>
    <w:p>
      <w:pPr>
        <w:pStyle w:val="2"/>
        <w:ind w:firstLine="640" w:firstLineChars="200"/>
        <w:rPr>
          <w:rFonts w:hint="default" w:eastAsia="仿宋_GB2312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精保洁的要求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装饰装修专业工程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保洁时要严格挑选保洁工作人员，进行保洁时的任务交底工作（具体内容根据实际房型内的内容确定）。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必须对保洁人员的保洁工具进行审核，不能采用有害清洁剂和有损物品表面的工具进行保洁。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保洁工作完成后，清理现场，请管理人员（申请保洁工作的管理人员）进行验收检查，确保被保洁物品完好无损。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采用擦布进行物品（厨房、卫生洁具等）灰尘清除，要求表面干净、无灰尘、无污渍水渍，不可造成划痕等损害；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采用擦布（地板）进行地板灰尘清除，要求表面干净、无灰尘、无污渍，不可造成划痕等损害；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采用擦布进行门、窗灰尘清除，要求表面干净、无灰尘、无污渍，不可造成划痕等损害。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213293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  <w:tabs>
        <w:tab w:val="clear" w:pos="8306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NjNmY2Y0YTU5ZjRkN2RmMWI1NGViMWE4NDYwMjEifQ=="/>
  </w:docVars>
  <w:rsids>
    <w:rsidRoot w:val="00AD4BB6"/>
    <w:rsid w:val="00386918"/>
    <w:rsid w:val="00585B14"/>
    <w:rsid w:val="00A86036"/>
    <w:rsid w:val="00AD4BB6"/>
    <w:rsid w:val="00C86FAE"/>
    <w:rsid w:val="00CE4FC1"/>
    <w:rsid w:val="00F05343"/>
    <w:rsid w:val="00F4711B"/>
    <w:rsid w:val="02BB5F57"/>
    <w:rsid w:val="06DC7974"/>
    <w:rsid w:val="07A33509"/>
    <w:rsid w:val="18146A05"/>
    <w:rsid w:val="1B901495"/>
    <w:rsid w:val="1F7A4EC2"/>
    <w:rsid w:val="2CAC462C"/>
    <w:rsid w:val="2FD44878"/>
    <w:rsid w:val="327B045A"/>
    <w:rsid w:val="33A8277B"/>
    <w:rsid w:val="384F13F6"/>
    <w:rsid w:val="400442DE"/>
    <w:rsid w:val="40783AF2"/>
    <w:rsid w:val="43E14DAA"/>
    <w:rsid w:val="46210897"/>
    <w:rsid w:val="4C401B23"/>
    <w:rsid w:val="51194866"/>
    <w:rsid w:val="52A34395"/>
    <w:rsid w:val="743B50B2"/>
    <w:rsid w:val="76F9279E"/>
    <w:rsid w:val="78AC0E9F"/>
    <w:rsid w:val="7D05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8"/>
    </w:pPr>
    <w:rPr>
      <w:rFonts w:ascii="仿宋" w:hAnsi="仿宋" w:eastAsia="仿宋" w:cs="仿宋"/>
      <w:sz w:val="24"/>
      <w:szCs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customStyle="1" w:styleId="9">
    <w:name w:val="页脚 字符"/>
    <w:basedOn w:val="8"/>
    <w:link w:val="4"/>
    <w:qFormat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4289</Words>
  <Characters>4489</Characters>
  <Lines>54</Lines>
  <Paragraphs>15</Paragraphs>
  <TotalTime>2</TotalTime>
  <ScaleCrop>false</ScaleCrop>
  <LinksUpToDate>false</LinksUpToDate>
  <CharactersWithSpaces>4494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2022-08-18T03:42:00Z</dcterms:created>
  <dc:creator>Lenovo</dc:creator>
  <cp:lastModifiedBy>灬</cp:lastModifiedBy>
  <cp:lastPrinted>2022-11-30T00:59:00Z</cp:lastPrinted>
  <dcterms:modified xsi:type="dcterms:W3CDTF">2022-12-01T09:32:57Z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47242541617C495C955D1EE0255BD829</vt:lpwstr>
  </property>
</Properties>
</file>