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E1729"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附件2：</w:t>
      </w:r>
    </w:p>
    <w:p w14:paraId="43EB663F" w14:textId="77777777" w:rsidR="00F564E5" w:rsidRPr="002514A6" w:rsidRDefault="00000000" w:rsidP="002514A6">
      <w:pPr>
        <w:spacing w:line="540" w:lineRule="exact"/>
        <w:ind w:firstLineChars="200" w:firstLine="880"/>
        <w:jc w:val="center"/>
        <w:rPr>
          <w:rFonts w:ascii="方正小标宋简体" w:eastAsia="方正小标宋简体" w:hAnsi="方正小标宋简体"/>
          <w:sz w:val="44"/>
          <w:szCs w:val="44"/>
        </w:rPr>
      </w:pPr>
      <w:r w:rsidRPr="002514A6">
        <w:rPr>
          <w:rFonts w:ascii="方正小标宋简体" w:eastAsia="方正小标宋简体" w:hAnsi="方正小标宋简体" w:hint="eastAsia"/>
          <w:sz w:val="44"/>
          <w:szCs w:val="44"/>
        </w:rPr>
        <w:t>技术及相关要求</w:t>
      </w:r>
    </w:p>
    <w:p w14:paraId="38BE5D5F" w14:textId="720FDAF7" w:rsidR="00F564E5" w:rsidRPr="004F53B9" w:rsidRDefault="00000000" w:rsidP="004F53B9">
      <w:pPr>
        <w:spacing w:line="540" w:lineRule="exact"/>
        <w:ind w:firstLineChars="200" w:firstLine="640"/>
        <w:rPr>
          <w:rFonts w:ascii="仿宋_GB2312" w:eastAsia="仿宋_GB2312"/>
          <w:sz w:val="32"/>
          <w:szCs w:val="32"/>
        </w:rPr>
      </w:pPr>
      <w:r w:rsidRPr="002514A6">
        <w:rPr>
          <w:rFonts w:ascii="黑体" w:eastAsia="黑体" w:hAnsi="黑体" w:hint="eastAsia"/>
          <w:sz w:val="32"/>
          <w:szCs w:val="32"/>
        </w:rPr>
        <w:t>一、项目内容</w:t>
      </w:r>
      <w:r w:rsidRPr="004F53B9">
        <w:rPr>
          <w:rFonts w:ascii="仿宋_GB2312" w:eastAsia="仿宋_GB2312" w:hint="eastAsia"/>
          <w:sz w:val="32"/>
          <w:szCs w:val="32"/>
        </w:rPr>
        <w:t>：施工图纸内主体建筑工程的所有内容。包括但不限于含基础在内的混凝土浇筑、砼搅拌、泵送、浇捣，模板制作安装、钢筋制作安装、钢筋焊接、垫层浇捣、</w:t>
      </w:r>
      <w:r w:rsidR="00917ECD">
        <w:rPr>
          <w:rFonts w:ascii="仿宋_GB2312" w:eastAsia="仿宋_GB2312" w:hint="eastAsia"/>
          <w:sz w:val="32"/>
          <w:szCs w:val="32"/>
        </w:rPr>
        <w:t>、</w:t>
      </w:r>
      <w:r w:rsidRPr="004F53B9">
        <w:rPr>
          <w:rFonts w:ascii="仿宋_GB2312" w:eastAsia="仿宋_GB2312" w:hint="eastAsia"/>
          <w:sz w:val="32"/>
          <w:szCs w:val="32"/>
        </w:rPr>
        <w:t>预埋、砌筑、内外脚手架搭拆（包括外架进出料平台的搭拆）、安全防护棚、安全通道、机械操作防护棚、各种防护棚的搭拆、附墙电梯防护架及平台的搭设以及小型机械、辅材等安全文明施工设施建设。</w:t>
      </w:r>
    </w:p>
    <w:p w14:paraId="7CA33886" w14:textId="1CBC63BE" w:rsidR="000F64CE" w:rsidRPr="002514A6" w:rsidRDefault="00000000" w:rsidP="004F53B9">
      <w:pPr>
        <w:spacing w:line="540" w:lineRule="exact"/>
        <w:ind w:firstLineChars="200" w:firstLine="640"/>
        <w:rPr>
          <w:rFonts w:ascii="黑体" w:eastAsia="黑体" w:hAnsi="黑体"/>
          <w:sz w:val="32"/>
          <w:szCs w:val="32"/>
        </w:rPr>
      </w:pPr>
      <w:r w:rsidRPr="002514A6">
        <w:rPr>
          <w:rFonts w:ascii="黑体" w:eastAsia="黑体" w:hAnsi="黑体" w:hint="eastAsia"/>
          <w:sz w:val="32"/>
          <w:szCs w:val="32"/>
        </w:rPr>
        <w:t>二、本文件提出的是最低限度的要求</w:t>
      </w:r>
    </w:p>
    <w:p w14:paraId="7A10E139" w14:textId="3435524E"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应达到或优于本文件要求，且符合国家有关标准和规范要求。本项目全部安全设施、施工、设备、材料、质量、安装及验收应不低于中华人民共和国相关的国家标准。如在项目实施期间，国家发布新标准或规范，按新要求执行。</w:t>
      </w:r>
    </w:p>
    <w:p w14:paraId="749D2E22" w14:textId="77777777" w:rsidR="00F564E5" w:rsidRPr="002514A6" w:rsidRDefault="00000000" w:rsidP="004F53B9">
      <w:pPr>
        <w:spacing w:line="540" w:lineRule="exact"/>
        <w:ind w:firstLineChars="200" w:firstLine="640"/>
        <w:rPr>
          <w:rFonts w:ascii="黑体" w:eastAsia="黑体" w:hAnsi="黑体"/>
          <w:sz w:val="32"/>
          <w:szCs w:val="32"/>
        </w:rPr>
      </w:pPr>
      <w:r w:rsidRPr="002514A6">
        <w:rPr>
          <w:rFonts w:ascii="黑体" w:eastAsia="黑体" w:hAnsi="黑体" w:hint="eastAsia"/>
          <w:sz w:val="32"/>
          <w:szCs w:val="32"/>
        </w:rPr>
        <w:t>三、安全、质量要求</w:t>
      </w:r>
    </w:p>
    <w:p w14:paraId="4CFFB3E1" w14:textId="77777777" w:rsidR="00F564E5" w:rsidRPr="002514A6" w:rsidRDefault="00000000" w:rsidP="002514A6">
      <w:pPr>
        <w:spacing w:line="540" w:lineRule="exact"/>
        <w:ind w:firstLineChars="200" w:firstLine="643"/>
        <w:rPr>
          <w:rFonts w:ascii="楷体" w:eastAsia="楷体" w:hAnsi="楷体"/>
          <w:b/>
          <w:bCs/>
          <w:sz w:val="32"/>
          <w:szCs w:val="32"/>
        </w:rPr>
      </w:pPr>
      <w:r w:rsidRPr="002514A6">
        <w:rPr>
          <w:rFonts w:ascii="楷体" w:eastAsia="楷体" w:hAnsi="楷体" w:hint="eastAsia"/>
          <w:b/>
          <w:bCs/>
          <w:sz w:val="32"/>
          <w:szCs w:val="32"/>
        </w:rPr>
        <w:t>（一）工程安全、质量规范要求</w:t>
      </w:r>
    </w:p>
    <w:p w14:paraId="08A49D60"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本工程须符合设计要求和相关国家、地方、行业最新标准，包括但不限于：</w:t>
      </w:r>
    </w:p>
    <w:p w14:paraId="2E362F29" w14:textId="752917BD"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《建筑与市政工程施工质量控制通用规范》GB55032-2022</w:t>
      </w:r>
    </w:p>
    <w:p w14:paraId="6FBC1614"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《建筑工程施工质量验收统一标准》（GB50300-2013）</w:t>
      </w:r>
    </w:p>
    <w:p w14:paraId="1DA7E378"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《房屋建筑和市政基础设施工程质量检测技术管理规范》GB 50618-2011</w:t>
      </w:r>
    </w:p>
    <w:p w14:paraId="4CCE4324"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《建筑地基基础工程质量验收标准》（GB50202-2018）</w:t>
      </w:r>
    </w:p>
    <w:p w14:paraId="1FF2A009"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《混凝土结构工程施工质量验收规范》(GB50204-2015)</w:t>
      </w:r>
    </w:p>
    <w:p w14:paraId="39F23896"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lastRenderedPageBreak/>
        <w:t>《混凝土结构工程施工规范》(GB50666-2011)</w:t>
      </w:r>
    </w:p>
    <w:p w14:paraId="1C7198A1"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《建筑地面工程施工质量验收规范》(GB50209-2010)</w:t>
      </w:r>
    </w:p>
    <w:p w14:paraId="4CF90C90"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《钢筋机械连接技术规程》( GI107-2016)</w:t>
      </w:r>
    </w:p>
    <w:p w14:paraId="0963D35F"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《钢筋焊接及验收规程》(IG118-2012)</w:t>
      </w:r>
    </w:p>
    <w:p w14:paraId="55B09BEF"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《大体积混凝土施工标准》(GB50496-2018)</w:t>
      </w:r>
    </w:p>
    <w:p w14:paraId="735AF10B"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《建筑施工安全技术统一规范》(GB50870-2013</w:t>
      </w:r>
    </w:p>
    <w:p w14:paraId="02DE2F4E"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《建筑施工企业安全生产管理规范》(GB50656-2011)</w:t>
      </w:r>
    </w:p>
    <w:p w14:paraId="20C98400"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《建设工程施工现场消防安全技术规范》(GB50720-2011)</w:t>
      </w:r>
    </w:p>
    <w:p w14:paraId="6DD9C479"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《建筑施工脚手架安全技术统一标准》(GB51210-2016)</w:t>
      </w:r>
    </w:p>
    <w:p w14:paraId="565349F2"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《建筑施工碗扣式钢管脚手架安全技术规范》(IGI166-2016)</w:t>
      </w:r>
    </w:p>
    <w:p w14:paraId="5448A9A5"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《建筑施工扣件式钢管脚手架安全技术规程》( IGI130-2011)</w:t>
      </w:r>
    </w:p>
    <w:p w14:paraId="02A10BE4"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《建筑施工模板安全技术规程》(1G1162-2008)</w:t>
      </w:r>
    </w:p>
    <w:p w14:paraId="7751E159"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《建筑施工工具式脚手架安全技术规范》( G202-2010)</w:t>
      </w:r>
    </w:p>
    <w:p w14:paraId="1B3F0407"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《施工现场临时用电安全技术规范》(1G146-2005)</w:t>
      </w:r>
    </w:p>
    <w:p w14:paraId="5B8A524A"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《建设工程施工现场供用电安全规范》(GB50194-2014)</w:t>
      </w:r>
    </w:p>
    <w:p w14:paraId="2D9931A1" w14:textId="4231CBC8"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《建筑防腐蚀工程施工质量验收标准》（GB/T50224-2018）</w:t>
      </w:r>
    </w:p>
    <w:p w14:paraId="6911B99D" w14:textId="2AD8523C" w:rsidR="00F564E5" w:rsidRPr="004F53B9" w:rsidRDefault="00636E7B"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招标人对中标人进行安全技术交底，中标人必须严格按照国家施工规范进行施工，工程质量经过实测实量均要符合质量验评标准，以国家现行质量验评标准评分为依据，实测合格率达到100%。</w:t>
      </w:r>
    </w:p>
    <w:p w14:paraId="680AAADA" w14:textId="79F4F77D" w:rsidR="00F564E5" w:rsidRPr="002514A6" w:rsidRDefault="002514A6" w:rsidP="002514A6">
      <w:pPr>
        <w:spacing w:line="540" w:lineRule="exact"/>
        <w:ind w:firstLineChars="200" w:firstLine="643"/>
        <w:rPr>
          <w:rFonts w:ascii="楷体" w:eastAsia="楷体" w:hAnsi="楷体"/>
          <w:b/>
          <w:bCs/>
          <w:sz w:val="32"/>
          <w:szCs w:val="32"/>
        </w:rPr>
      </w:pPr>
      <w:r>
        <w:rPr>
          <w:rFonts w:ascii="楷体" w:eastAsia="楷体" w:hAnsi="楷体" w:hint="eastAsia"/>
          <w:b/>
          <w:bCs/>
          <w:sz w:val="32"/>
          <w:szCs w:val="32"/>
        </w:rPr>
        <w:t>（二）</w:t>
      </w:r>
      <w:r w:rsidRPr="002514A6">
        <w:rPr>
          <w:rFonts w:ascii="楷体" w:eastAsia="楷体" w:hAnsi="楷体" w:hint="eastAsia"/>
          <w:b/>
          <w:bCs/>
          <w:sz w:val="32"/>
          <w:szCs w:val="32"/>
        </w:rPr>
        <w:t>具体工作内容</w:t>
      </w:r>
    </w:p>
    <w:p w14:paraId="7C495FD5" w14:textId="7A9AF325" w:rsidR="00F564E5" w:rsidRPr="004F53B9" w:rsidRDefault="002514A6" w:rsidP="004F53B9">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1、</w:t>
      </w:r>
      <w:r w:rsidRPr="004F53B9">
        <w:rPr>
          <w:rFonts w:ascii="仿宋_GB2312" w:eastAsia="仿宋_GB2312" w:hint="eastAsia"/>
          <w:sz w:val="32"/>
          <w:szCs w:val="32"/>
        </w:rPr>
        <w:t>钢筋工程：钢筋的加工、翻样、制作；钢筋的浮锈清除；钢筋的调直切割、绑扎；钢筋定位措施中所需的梯子筋、定位筋的制作、安装、焊接；墙柱固定钢筋的焊接；钢筋的闪光对焊、搭结焊；柱、暗柱、墙的电渣压力焊；钢筋的吊运、成品及半成品的场内运载（指必要时的人工装卸)；进场钢筋卸货时的配合等操作全过程；钢筋废料的装运及钢筋原料、废料、成品半成品堆放归类整齐；钢筋堆放料场的看护、试验取样、电渣压力焊等与钢筋有关的所有配套工作；预埋件的制安等。</w:t>
      </w:r>
    </w:p>
    <w:p w14:paraId="25EE6B23" w14:textId="799DA851" w:rsidR="00F564E5" w:rsidRPr="004F53B9" w:rsidRDefault="002514A6" w:rsidP="004F53B9">
      <w:pPr>
        <w:spacing w:line="540" w:lineRule="exact"/>
        <w:ind w:firstLineChars="200" w:firstLine="640"/>
        <w:rPr>
          <w:rFonts w:ascii="仿宋_GB2312" w:eastAsia="仿宋_GB2312"/>
          <w:sz w:val="32"/>
          <w:szCs w:val="32"/>
        </w:rPr>
      </w:pPr>
      <w:r>
        <w:rPr>
          <w:rFonts w:ascii="仿宋_GB2312" w:eastAsia="仿宋_GB2312" w:hint="eastAsia"/>
          <w:sz w:val="32"/>
          <w:szCs w:val="32"/>
        </w:rPr>
        <w:t>2、</w:t>
      </w:r>
      <w:r w:rsidRPr="004F53B9">
        <w:rPr>
          <w:rFonts w:ascii="仿宋_GB2312" w:eastAsia="仿宋_GB2312" w:hint="eastAsia"/>
          <w:sz w:val="32"/>
          <w:szCs w:val="32"/>
        </w:rPr>
        <w:t>模板工程：包工包料、按</w:t>
      </w:r>
      <w:r w:rsidR="00636E7B" w:rsidRPr="004F53B9">
        <w:rPr>
          <w:rFonts w:ascii="仿宋_GB2312" w:eastAsia="仿宋_GB2312" w:hint="eastAsia"/>
          <w:sz w:val="32"/>
          <w:szCs w:val="32"/>
        </w:rPr>
        <w:t>施工</w:t>
      </w:r>
      <w:r w:rsidRPr="004F53B9">
        <w:rPr>
          <w:rFonts w:ascii="仿宋_GB2312" w:eastAsia="仿宋_GB2312" w:hint="eastAsia"/>
          <w:sz w:val="32"/>
          <w:szCs w:val="32"/>
        </w:rPr>
        <w:t>图纸要求进行放样，模板的制作、安装、拆除倒运、清理、检修、大小钢模板的除锈及砼清理、打磨刷隔离剂、全部工程所需的预埋铁件制作安装、止水对拉螺杆制作、建筑与结构图预留洞的留置、模板拆除</w:t>
      </w:r>
      <w:r w:rsidR="00636E7B" w:rsidRPr="004F53B9">
        <w:rPr>
          <w:rFonts w:ascii="仿宋_GB2312" w:eastAsia="仿宋_GB2312" w:hint="eastAsia"/>
          <w:sz w:val="32"/>
          <w:szCs w:val="32"/>
        </w:rPr>
        <w:t>，</w:t>
      </w:r>
      <w:r w:rsidRPr="004F53B9">
        <w:rPr>
          <w:rFonts w:ascii="仿宋_GB2312" w:eastAsia="仿宋_GB2312" w:hint="eastAsia"/>
          <w:sz w:val="32"/>
          <w:szCs w:val="32"/>
        </w:rPr>
        <w:t>模板穿洞的封堵。场地模板堆放应归类整齐并符合项目部及文明工地验收要求。主体施工时由</w:t>
      </w:r>
      <w:r w:rsidR="00636E7B" w:rsidRPr="004F53B9">
        <w:rPr>
          <w:rFonts w:ascii="仿宋_GB2312" w:eastAsia="仿宋_GB2312" w:hint="eastAsia"/>
          <w:sz w:val="32"/>
          <w:szCs w:val="32"/>
        </w:rPr>
        <w:t>中标人</w:t>
      </w:r>
      <w:r w:rsidRPr="004F53B9">
        <w:rPr>
          <w:rFonts w:ascii="仿宋_GB2312" w:eastAsia="仿宋_GB2312" w:hint="eastAsia"/>
          <w:sz w:val="32"/>
          <w:szCs w:val="32"/>
        </w:rPr>
        <w:t>负责纵横边大轴线，标高的引测、楼层的控制线，其余测量、放线</w:t>
      </w:r>
      <w:r w:rsidR="00636E7B" w:rsidRPr="004F53B9">
        <w:rPr>
          <w:rFonts w:ascii="仿宋_GB2312" w:eastAsia="仿宋_GB2312" w:hint="eastAsia"/>
          <w:sz w:val="32"/>
          <w:szCs w:val="32"/>
        </w:rPr>
        <w:t>、</w:t>
      </w:r>
      <w:r w:rsidRPr="004F53B9">
        <w:rPr>
          <w:rFonts w:ascii="仿宋_GB2312" w:eastAsia="仿宋_GB2312" w:hint="eastAsia"/>
          <w:sz w:val="32"/>
          <w:szCs w:val="32"/>
        </w:rPr>
        <w:t>抄平全部操作过程由</w:t>
      </w:r>
      <w:r w:rsidR="00636E7B" w:rsidRPr="004F53B9">
        <w:rPr>
          <w:rFonts w:ascii="仿宋_GB2312" w:eastAsia="仿宋_GB2312" w:hint="eastAsia"/>
          <w:sz w:val="32"/>
          <w:szCs w:val="32"/>
        </w:rPr>
        <w:t>中标人</w:t>
      </w:r>
      <w:r w:rsidRPr="004F53B9">
        <w:rPr>
          <w:rFonts w:ascii="仿宋_GB2312" w:eastAsia="仿宋_GB2312" w:hint="eastAsia"/>
          <w:sz w:val="32"/>
          <w:szCs w:val="32"/>
        </w:rPr>
        <w:t>方负责完成，报</w:t>
      </w:r>
      <w:r w:rsidR="00636E7B" w:rsidRPr="004F53B9">
        <w:rPr>
          <w:rFonts w:ascii="仿宋_GB2312" w:eastAsia="仿宋_GB2312" w:hint="eastAsia"/>
          <w:sz w:val="32"/>
          <w:szCs w:val="32"/>
        </w:rPr>
        <w:t>中标人</w:t>
      </w:r>
      <w:r w:rsidRPr="004F53B9">
        <w:rPr>
          <w:rFonts w:ascii="仿宋_GB2312" w:eastAsia="仿宋_GB2312" w:hint="eastAsia"/>
          <w:sz w:val="32"/>
          <w:szCs w:val="32"/>
        </w:rPr>
        <w:t>验收复核。后浇带与施工缝的留置及留置所需材料。</w:t>
      </w:r>
    </w:p>
    <w:p w14:paraId="4690E1D3" w14:textId="49EE6147" w:rsidR="00F564E5" w:rsidRPr="004F53B9" w:rsidRDefault="002514A6" w:rsidP="004F53B9">
      <w:pPr>
        <w:spacing w:line="540" w:lineRule="exact"/>
        <w:ind w:firstLineChars="200" w:firstLine="640"/>
        <w:rPr>
          <w:rFonts w:ascii="仿宋_GB2312" w:eastAsia="仿宋_GB2312"/>
          <w:sz w:val="32"/>
          <w:szCs w:val="32"/>
        </w:rPr>
      </w:pPr>
      <w:r>
        <w:rPr>
          <w:rFonts w:ascii="仿宋_GB2312" w:eastAsia="仿宋_GB2312" w:hint="eastAsia"/>
          <w:sz w:val="32"/>
          <w:szCs w:val="32"/>
        </w:rPr>
        <w:t>3、</w:t>
      </w:r>
      <w:r w:rsidRPr="004F53B9">
        <w:rPr>
          <w:rFonts w:ascii="仿宋_GB2312" w:eastAsia="仿宋_GB2312" w:hint="eastAsia"/>
          <w:sz w:val="32"/>
          <w:szCs w:val="32"/>
        </w:rPr>
        <w:t>混凝土工程：运输通道、溜槽、泵管的固定架搭设，垫层及以上基础、主体混凝土为泵车输送（当车泵无法满足时使用地泵输送）。包括泵管的安拆装运、疏通、清理及混凝土的浇筑、泵车卸料、振捣人工养护及混凝土缺陷修补（需经</w:t>
      </w:r>
      <w:r w:rsidR="00636E7B" w:rsidRPr="004F53B9">
        <w:rPr>
          <w:rFonts w:ascii="仿宋_GB2312" w:eastAsia="仿宋_GB2312" w:hint="eastAsia"/>
          <w:sz w:val="32"/>
          <w:szCs w:val="32"/>
        </w:rPr>
        <w:t>招标人</w:t>
      </w:r>
      <w:r w:rsidRPr="004F53B9">
        <w:rPr>
          <w:rFonts w:ascii="仿宋_GB2312" w:eastAsia="仿宋_GB2312" w:hint="eastAsia"/>
          <w:sz w:val="32"/>
          <w:szCs w:val="32"/>
        </w:rPr>
        <w:t>同意后方可进行砼缺陷修补)落地灰清理装运等全部工程。</w:t>
      </w:r>
    </w:p>
    <w:p w14:paraId="7128D66F" w14:textId="7361C9A9" w:rsidR="00AE4D11" w:rsidRPr="004F53B9" w:rsidRDefault="002514A6" w:rsidP="004F53B9">
      <w:pPr>
        <w:spacing w:line="540" w:lineRule="exact"/>
        <w:ind w:firstLineChars="200" w:firstLine="640"/>
        <w:rPr>
          <w:rFonts w:ascii="仿宋_GB2312" w:eastAsia="仿宋_GB2312"/>
          <w:sz w:val="32"/>
          <w:szCs w:val="32"/>
        </w:rPr>
      </w:pPr>
      <w:r>
        <w:rPr>
          <w:rFonts w:ascii="仿宋_GB2312" w:eastAsia="仿宋_GB2312" w:hint="eastAsia"/>
          <w:sz w:val="32"/>
          <w:szCs w:val="32"/>
        </w:rPr>
        <w:t>4、</w:t>
      </w:r>
      <w:r w:rsidRPr="004F53B9">
        <w:rPr>
          <w:rFonts w:ascii="仿宋_GB2312" w:eastAsia="仿宋_GB2312" w:hint="eastAsia"/>
          <w:sz w:val="32"/>
          <w:szCs w:val="32"/>
        </w:rPr>
        <w:t>架子工程：包括主体施工所用架体及扣件的租赁、搭</w:t>
      </w:r>
      <w:r w:rsidRPr="004F53B9">
        <w:rPr>
          <w:rFonts w:ascii="仿宋_GB2312" w:eastAsia="仿宋_GB2312" w:hint="eastAsia"/>
          <w:sz w:val="32"/>
          <w:szCs w:val="32"/>
        </w:rPr>
        <w:lastRenderedPageBreak/>
        <w:t>设、拆除和施工过程中的临时用架、临时通道、安全通道、安全防护栏杆、必要临设的安全防护、防高空坠物的挑架、附墙电梯、泵车搅拌机防护棚、钢筋棚、木工棚的搭设、拆除工作；场内材料运输、检修、搭设安全网、铺脚手架、安全挡板、洞口防护、出入口防护、塔吊上人操作平台(设置三道)、条幅标志张挂、卸料平台的提升安装拆除等全部操作过程。</w:t>
      </w:r>
    </w:p>
    <w:p w14:paraId="5198CD13" w14:textId="3D6134AA" w:rsidR="00F564E5" w:rsidRPr="004F53B9" w:rsidRDefault="002514A6" w:rsidP="004F53B9">
      <w:pPr>
        <w:spacing w:line="540" w:lineRule="exact"/>
        <w:ind w:firstLineChars="200" w:firstLine="640"/>
        <w:rPr>
          <w:rFonts w:ascii="仿宋_GB2312" w:eastAsia="仿宋_GB2312"/>
          <w:sz w:val="32"/>
          <w:szCs w:val="32"/>
        </w:rPr>
      </w:pPr>
      <w:r>
        <w:rPr>
          <w:rFonts w:ascii="仿宋_GB2312" w:eastAsia="仿宋_GB2312" w:hint="eastAsia"/>
          <w:sz w:val="32"/>
          <w:szCs w:val="32"/>
        </w:rPr>
        <w:t>5、</w:t>
      </w:r>
      <w:r w:rsidRPr="004F53B9">
        <w:rPr>
          <w:rFonts w:ascii="仿宋_GB2312" w:eastAsia="仿宋_GB2312" w:hint="eastAsia"/>
          <w:sz w:val="32"/>
          <w:szCs w:val="32"/>
        </w:rPr>
        <w:t>防腐工程：清理基层、调配涂料、涂刷等。</w:t>
      </w:r>
    </w:p>
    <w:p w14:paraId="6E002692" w14:textId="72EEA495" w:rsidR="00F564E5" w:rsidRPr="004F53B9" w:rsidRDefault="002514A6" w:rsidP="004F53B9">
      <w:pPr>
        <w:spacing w:line="540" w:lineRule="exact"/>
        <w:ind w:firstLineChars="200" w:firstLine="643"/>
        <w:rPr>
          <w:rFonts w:ascii="仿宋_GB2312" w:eastAsia="仿宋_GB2312"/>
          <w:sz w:val="32"/>
          <w:szCs w:val="32"/>
        </w:rPr>
      </w:pPr>
      <w:r w:rsidRPr="002514A6">
        <w:rPr>
          <w:rFonts w:ascii="楷体" w:eastAsia="楷体" w:hAnsi="楷体" w:hint="eastAsia"/>
          <w:b/>
          <w:bCs/>
          <w:sz w:val="32"/>
          <w:szCs w:val="32"/>
        </w:rPr>
        <w:t>（三）承包方式：</w:t>
      </w:r>
      <w:r w:rsidR="004F53B9" w:rsidRPr="004F53B9">
        <w:rPr>
          <w:rFonts w:ascii="仿宋_GB2312" w:eastAsia="仿宋_GB2312" w:hint="eastAsia"/>
          <w:sz w:val="32"/>
          <w:szCs w:val="32"/>
        </w:rPr>
        <w:t>固定</w:t>
      </w:r>
      <w:r w:rsidRPr="004F53B9">
        <w:rPr>
          <w:rFonts w:ascii="仿宋_GB2312" w:eastAsia="仿宋_GB2312" w:hint="eastAsia"/>
          <w:sz w:val="32"/>
          <w:szCs w:val="32"/>
        </w:rPr>
        <w:t>单价承包。具体包括为：包括所有措施及施工质量；包中小机械设备和各种工具及材料使用过程中的管理及维护。</w:t>
      </w:r>
    </w:p>
    <w:p w14:paraId="16D4929F" w14:textId="6F434B0A" w:rsidR="00F564E5" w:rsidRPr="002514A6" w:rsidRDefault="002514A6" w:rsidP="004F53B9">
      <w:pPr>
        <w:spacing w:line="540" w:lineRule="exact"/>
        <w:ind w:firstLineChars="200" w:firstLine="643"/>
        <w:rPr>
          <w:rFonts w:ascii="楷体" w:eastAsia="楷体" w:hAnsi="楷体"/>
          <w:b/>
          <w:bCs/>
          <w:sz w:val="32"/>
          <w:szCs w:val="32"/>
        </w:rPr>
      </w:pPr>
      <w:r w:rsidRPr="002514A6">
        <w:rPr>
          <w:rFonts w:ascii="楷体" w:eastAsia="楷体" w:hAnsi="楷体" w:hint="eastAsia"/>
          <w:b/>
          <w:bCs/>
          <w:sz w:val="32"/>
          <w:szCs w:val="32"/>
        </w:rPr>
        <w:t>（四）施工安全</w:t>
      </w:r>
    </w:p>
    <w:p w14:paraId="7409A0AB" w14:textId="6CA6382B"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1</w:t>
      </w:r>
      <w:r w:rsidR="002514A6">
        <w:rPr>
          <w:rFonts w:ascii="仿宋_GB2312" w:eastAsia="仿宋_GB2312" w:hint="eastAsia"/>
          <w:sz w:val="32"/>
          <w:szCs w:val="32"/>
        </w:rPr>
        <w:t>、</w:t>
      </w:r>
      <w:r w:rsidRPr="004F53B9">
        <w:rPr>
          <w:rFonts w:ascii="仿宋_GB2312" w:eastAsia="仿宋_GB2312" w:hint="eastAsia"/>
          <w:sz w:val="32"/>
          <w:szCs w:val="32"/>
        </w:rPr>
        <w:t>按政策规定购买人员相应的保险。</w:t>
      </w:r>
    </w:p>
    <w:p w14:paraId="3065C831" w14:textId="1E69FD08"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2</w:t>
      </w:r>
      <w:r w:rsidR="002514A6">
        <w:rPr>
          <w:rFonts w:ascii="仿宋_GB2312" w:eastAsia="仿宋_GB2312" w:hint="eastAsia"/>
          <w:sz w:val="32"/>
          <w:szCs w:val="32"/>
        </w:rPr>
        <w:t>、</w:t>
      </w:r>
      <w:r w:rsidRPr="004F53B9">
        <w:rPr>
          <w:rFonts w:ascii="仿宋_GB2312" w:eastAsia="仿宋_GB2312" w:hint="eastAsia"/>
          <w:sz w:val="32"/>
          <w:szCs w:val="32"/>
        </w:rPr>
        <w:t>必须严格按照国家安全规范进行施工，做到文明施工，在安全措施没有保证条件下不能进行施工，做到不违章指挥，不违章作业，杜绝安全事故。</w:t>
      </w:r>
    </w:p>
    <w:p w14:paraId="4BBDD43F" w14:textId="631BD678"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3</w:t>
      </w:r>
      <w:r w:rsidR="002514A6">
        <w:rPr>
          <w:rFonts w:ascii="仿宋_GB2312" w:eastAsia="仿宋_GB2312" w:hint="eastAsia"/>
          <w:sz w:val="32"/>
          <w:szCs w:val="32"/>
        </w:rPr>
        <w:t>、</w:t>
      </w:r>
      <w:r w:rsidRPr="004F53B9">
        <w:rPr>
          <w:rFonts w:ascii="仿宋_GB2312" w:eastAsia="仿宋_GB2312" w:hint="eastAsia"/>
          <w:sz w:val="32"/>
          <w:szCs w:val="32"/>
        </w:rPr>
        <w:t>在施工中若发生劳务人员伤亡等一切安全事故，发包人一律不负责任，由中标单位承担。</w:t>
      </w:r>
    </w:p>
    <w:p w14:paraId="4C844390" w14:textId="78B64E4B" w:rsidR="00F564E5" w:rsidRPr="002514A6" w:rsidRDefault="002514A6" w:rsidP="002514A6">
      <w:pPr>
        <w:spacing w:line="540" w:lineRule="exact"/>
        <w:ind w:firstLineChars="200" w:firstLine="643"/>
        <w:rPr>
          <w:rFonts w:ascii="楷体" w:eastAsia="楷体" w:hAnsi="楷体"/>
          <w:b/>
          <w:bCs/>
          <w:sz w:val="32"/>
          <w:szCs w:val="32"/>
        </w:rPr>
      </w:pPr>
      <w:r w:rsidRPr="002514A6">
        <w:rPr>
          <w:rFonts w:ascii="楷体" w:eastAsia="楷体" w:hAnsi="楷体" w:hint="eastAsia"/>
          <w:b/>
          <w:bCs/>
          <w:sz w:val="32"/>
          <w:szCs w:val="32"/>
        </w:rPr>
        <w:t>（五）现场管理</w:t>
      </w:r>
    </w:p>
    <w:p w14:paraId="0920BA84"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成交供应商对工程施工安全及文明施工、环保手续等负全责。应切实落实施工现场的安全管理措施，加强“三级教育”，并进行计生、治安、防火宣传，中标人全体人员都必须参加教育，严格按安全规程操作，杜绝事故的发生，危及人身安全的隐患应立即进行整改或停工整改。</w:t>
      </w:r>
    </w:p>
    <w:p w14:paraId="47A00D34" w14:textId="77777777" w:rsidR="00F564E5" w:rsidRPr="002514A6" w:rsidRDefault="00000000" w:rsidP="004F53B9">
      <w:pPr>
        <w:spacing w:line="540" w:lineRule="exact"/>
        <w:ind w:firstLineChars="200" w:firstLine="640"/>
        <w:rPr>
          <w:rFonts w:ascii="黑体" w:eastAsia="黑体" w:hAnsi="黑体"/>
          <w:sz w:val="32"/>
          <w:szCs w:val="32"/>
        </w:rPr>
      </w:pPr>
      <w:r w:rsidRPr="002514A6">
        <w:rPr>
          <w:rFonts w:ascii="黑体" w:eastAsia="黑体" w:hAnsi="黑体" w:hint="eastAsia"/>
          <w:sz w:val="32"/>
          <w:szCs w:val="32"/>
        </w:rPr>
        <w:t>四、其他要求</w:t>
      </w:r>
    </w:p>
    <w:p w14:paraId="62276705" w14:textId="2B5DFA39"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lastRenderedPageBreak/>
        <w:t>1、招标人不组织现场踏勘，</w:t>
      </w:r>
      <w:r w:rsidR="004F53B9">
        <w:rPr>
          <w:rFonts w:ascii="仿宋_GB2312" w:eastAsia="仿宋_GB2312" w:hint="eastAsia"/>
          <w:sz w:val="32"/>
          <w:szCs w:val="32"/>
        </w:rPr>
        <w:t>投</w:t>
      </w:r>
      <w:r w:rsidRPr="004F53B9">
        <w:rPr>
          <w:rFonts w:ascii="仿宋_GB2312" w:eastAsia="仿宋_GB2312" w:hint="eastAsia"/>
          <w:sz w:val="32"/>
          <w:szCs w:val="32"/>
        </w:rPr>
        <w:t>标人应自行对工程现场和周围环境进行踏勘和了解，并应充分考虑影响本次报价的因素、预计实施过程中各种不利因素，由此可能发生的费用均由</w:t>
      </w:r>
      <w:r w:rsidR="004F53B9">
        <w:rPr>
          <w:rFonts w:ascii="仿宋_GB2312" w:eastAsia="仿宋_GB2312" w:hint="eastAsia"/>
          <w:sz w:val="32"/>
          <w:szCs w:val="32"/>
        </w:rPr>
        <w:t>投</w:t>
      </w:r>
      <w:r w:rsidRPr="004F53B9">
        <w:rPr>
          <w:rFonts w:ascii="仿宋_GB2312" w:eastAsia="仿宋_GB2312" w:hint="eastAsia"/>
          <w:sz w:val="32"/>
          <w:szCs w:val="32"/>
        </w:rPr>
        <w:t>标人考虑并包含在报价中。</w:t>
      </w:r>
      <w:r w:rsidR="004F53B9">
        <w:rPr>
          <w:rFonts w:ascii="仿宋_GB2312" w:eastAsia="仿宋_GB2312" w:hint="eastAsia"/>
          <w:sz w:val="32"/>
          <w:szCs w:val="32"/>
        </w:rPr>
        <w:t>投</w:t>
      </w:r>
      <w:r w:rsidRPr="004F53B9">
        <w:rPr>
          <w:rFonts w:ascii="仿宋_GB2312" w:eastAsia="仿宋_GB2312" w:hint="eastAsia"/>
          <w:sz w:val="32"/>
          <w:szCs w:val="32"/>
        </w:rPr>
        <w:t>标人不得再以不完全了解现场情况等为理由而提出额外付款或延长工期等的要求，若有此类要求（因不可抗力因素导致的除外），招标人将不作任何答复与考虑，</w:t>
      </w:r>
      <w:r w:rsidR="004F53B9">
        <w:rPr>
          <w:rFonts w:ascii="仿宋_GB2312" w:eastAsia="仿宋_GB2312" w:hint="eastAsia"/>
          <w:sz w:val="32"/>
          <w:szCs w:val="32"/>
        </w:rPr>
        <w:t>投</w:t>
      </w:r>
      <w:r w:rsidRPr="004F53B9">
        <w:rPr>
          <w:rFonts w:ascii="仿宋_GB2312" w:eastAsia="仿宋_GB2312" w:hint="eastAsia"/>
          <w:sz w:val="32"/>
          <w:szCs w:val="32"/>
        </w:rPr>
        <w:t>标人应承担现场踏勘的责任和风险，踏勘现场的费用由</w:t>
      </w:r>
      <w:r w:rsidR="004F53B9">
        <w:rPr>
          <w:rFonts w:ascii="仿宋_GB2312" w:eastAsia="仿宋_GB2312" w:hint="eastAsia"/>
          <w:sz w:val="32"/>
          <w:szCs w:val="32"/>
        </w:rPr>
        <w:t>投</w:t>
      </w:r>
      <w:r w:rsidRPr="004F53B9">
        <w:rPr>
          <w:rFonts w:ascii="仿宋_GB2312" w:eastAsia="仿宋_GB2312" w:hint="eastAsia"/>
          <w:sz w:val="32"/>
          <w:szCs w:val="32"/>
        </w:rPr>
        <w:t>标人自行承担。</w:t>
      </w:r>
    </w:p>
    <w:p w14:paraId="1CA81092" w14:textId="77777777" w:rsidR="00F564E5" w:rsidRPr="002514A6" w:rsidRDefault="00000000" w:rsidP="004F53B9">
      <w:pPr>
        <w:spacing w:line="540" w:lineRule="exact"/>
        <w:ind w:firstLineChars="200" w:firstLine="640"/>
        <w:rPr>
          <w:rFonts w:ascii="黑体" w:eastAsia="黑体" w:hAnsi="黑体"/>
          <w:sz w:val="32"/>
          <w:szCs w:val="32"/>
        </w:rPr>
      </w:pPr>
      <w:r w:rsidRPr="002514A6">
        <w:rPr>
          <w:rFonts w:ascii="黑体" w:eastAsia="黑体" w:hAnsi="黑体" w:hint="eastAsia"/>
          <w:sz w:val="32"/>
          <w:szCs w:val="32"/>
        </w:rPr>
        <w:t>五、相关条款及违约责任</w:t>
      </w:r>
    </w:p>
    <w:p w14:paraId="76907E23" w14:textId="76E687F8"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1、 中标人工程质量未达到施工图、招标人、业主方要求的标准,招标人有权要求中标人限期整改，整改所发生的费用由中标人自行承担。若因中标人整改导致工作完成时间逾期的，则中标人按工期延误的违约责任。中标人整改完毕后仍不符合要求的，招标人有权解除合同且要求中标人承担合同总价款百分之十的违约金。</w:t>
      </w:r>
    </w:p>
    <w:p w14:paraId="20440166"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2、不得擅自将工程转包，若在施工合同履约过程中中标人违反合同相关条款约定，不服从监理、业主和招标人管理，且工程管理混乱施工质量差，或者招标人认为中标人已无法再继续履行合同，则招标人有权单方面解除施工合同，并按投标人实际所完成工程量的50%进行工程结算，同时进行经济赔偿并追究法律责任。</w:t>
      </w:r>
    </w:p>
    <w:p w14:paraId="6BF6631E"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4、因中标人原因导致招标人向第三方承担任何形式的违约金、赔偿金或履行相应责任的，招标人在支付相应款项或履行相应责任后，可凭支付违约金、赔偿金或履行责任的证明直接向中标人追偿，而无须提供其他证据，中标人对此</w:t>
      </w:r>
      <w:r w:rsidRPr="004F53B9">
        <w:rPr>
          <w:rFonts w:ascii="仿宋_GB2312" w:eastAsia="仿宋_GB2312" w:hint="eastAsia"/>
          <w:sz w:val="32"/>
          <w:szCs w:val="32"/>
        </w:rPr>
        <w:lastRenderedPageBreak/>
        <w:t>应予以认可。招标人有权在支付中标人进度款或质保金中扣除相应赔偿款。如中标人合同质保金不足以扣除上述款项，中标人应在招标人要求的时限内补足。</w:t>
      </w:r>
    </w:p>
    <w:p w14:paraId="66457786" w14:textId="2632B8AF"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5、如由于中标人施工质量问题造成业主方和最终客户向招标人进行索赔时，招标人将停止支付任何款项，中标人必须赔偿业主方和最终客户的损失。中标人不能积极主动解决质量问题并赔偿损失时，招标人可代为赔偿，并可在中标人工程款中扣回或向</w:t>
      </w:r>
      <w:r w:rsidR="00636E7B" w:rsidRPr="004F53B9">
        <w:rPr>
          <w:rFonts w:ascii="仿宋_GB2312" w:eastAsia="仿宋_GB2312" w:hint="eastAsia"/>
          <w:sz w:val="32"/>
          <w:szCs w:val="32"/>
        </w:rPr>
        <w:t>中标人</w:t>
      </w:r>
      <w:r w:rsidRPr="004F53B9">
        <w:rPr>
          <w:rFonts w:ascii="仿宋_GB2312" w:eastAsia="仿宋_GB2312" w:hint="eastAsia"/>
          <w:sz w:val="32"/>
          <w:szCs w:val="32"/>
        </w:rPr>
        <w:t>追索该笔赔偿金。</w:t>
      </w:r>
    </w:p>
    <w:p w14:paraId="120732D0"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6、因中标人原因延误工期，工程不能按约定的进度计划实施，每逾期1日，中标人应向招标人支付￥10000元/天的违约金。累计逾期超过10日时，招标人有权解除合同且要求中标人承担合同总价款百分之十的违约金。</w:t>
      </w:r>
    </w:p>
    <w:p w14:paraId="393514F4"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7、中标人如不服从招标人的管理、不积极配合招标人及其他相关单位工作，则招标人有权视具体情形每次处以￥1000─10000元的违约金。</w:t>
      </w:r>
    </w:p>
    <w:p w14:paraId="4471A1BE"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8、中标人应依法维护所属人员的合法权益，按时、足额发放劳务作业人员的劳务报酬；及时办理、申报和变更社会保险或人身综合保险；提供劳动保护设施设备，发放符合各工种要求的劳动防护用品；组织法律法规规定的各项安全技术培训和上岗前的有关安全、消防等规章制度的培训；承担不按法律法规规定履行或不完全履行义务所产生的一切后果。</w:t>
      </w:r>
    </w:p>
    <w:p w14:paraId="5656CC57"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9、中标人不得无故拖欠民工工资，在招标人按合同支付工程款的前提下，由于中标人拖欠民工工资,一经发现，视情节轻重处以 2 万-5万元的违约金处罚；造成民工在招标人</w:t>
      </w:r>
      <w:r w:rsidRPr="004F53B9">
        <w:rPr>
          <w:rFonts w:ascii="仿宋_GB2312" w:eastAsia="仿宋_GB2312" w:hint="eastAsia"/>
          <w:sz w:val="32"/>
          <w:szCs w:val="32"/>
        </w:rPr>
        <w:lastRenderedPageBreak/>
        <w:t>办公场所或施工现场等地上访、滋事，每发生一次，处以 10 万元的违约金处罚。招标人有权在向中标人发出书面通知后直接在应支付中标人的工程进度款中扣除。</w:t>
      </w:r>
    </w:p>
    <w:p w14:paraId="5AEA0909"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10、严格执行国家有关安全生产的法律法规和有关国家、行业标准。在施工期间人员、设备、火灾、管线等重大事故为零。</w:t>
      </w:r>
    </w:p>
    <w:p w14:paraId="5F697988"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11、中标人对劳务分包范围内的工程质量向招标人负责，组织持有相应资格证书、工种搭配合理的熟练工人投入工作；自觉遵守法律法规及有关规章制度。</w:t>
      </w:r>
    </w:p>
    <w:p w14:paraId="6C683962" w14:textId="3099613B"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12、</w:t>
      </w:r>
      <w:r w:rsidR="00636E7B" w:rsidRPr="004F53B9">
        <w:rPr>
          <w:rFonts w:ascii="仿宋_GB2312" w:eastAsia="仿宋_GB2312" w:hint="eastAsia"/>
          <w:sz w:val="32"/>
          <w:szCs w:val="32"/>
        </w:rPr>
        <w:t>中标人</w:t>
      </w:r>
      <w:r w:rsidRPr="004F53B9">
        <w:rPr>
          <w:rFonts w:ascii="仿宋_GB2312" w:eastAsia="仿宋_GB2312" w:hint="eastAsia"/>
          <w:sz w:val="32"/>
          <w:szCs w:val="32"/>
        </w:rPr>
        <w:t>必须采取一切有效措施，确保按照</w:t>
      </w:r>
      <w:r w:rsidR="00636E7B" w:rsidRPr="004F53B9">
        <w:rPr>
          <w:rFonts w:ascii="仿宋_GB2312" w:eastAsia="仿宋_GB2312" w:hint="eastAsia"/>
          <w:sz w:val="32"/>
          <w:szCs w:val="32"/>
        </w:rPr>
        <w:t>招标人</w:t>
      </w:r>
      <w:r w:rsidRPr="004F53B9">
        <w:rPr>
          <w:rFonts w:ascii="仿宋_GB2312" w:eastAsia="仿宋_GB2312" w:hint="eastAsia"/>
          <w:sz w:val="32"/>
          <w:szCs w:val="32"/>
        </w:rPr>
        <w:t>要求的竣工日期完工，不得延误。若因为</w:t>
      </w:r>
      <w:r w:rsidR="00636E7B" w:rsidRPr="004F53B9">
        <w:rPr>
          <w:rFonts w:ascii="仿宋_GB2312" w:eastAsia="仿宋_GB2312" w:hint="eastAsia"/>
          <w:sz w:val="32"/>
          <w:szCs w:val="32"/>
        </w:rPr>
        <w:t>中标人</w:t>
      </w:r>
      <w:r w:rsidRPr="004F53B9">
        <w:rPr>
          <w:rFonts w:ascii="仿宋_GB2312" w:eastAsia="仿宋_GB2312" w:hint="eastAsia"/>
          <w:sz w:val="32"/>
          <w:szCs w:val="32"/>
        </w:rPr>
        <w:t>原因不能按照合同约定的工期完成任务，则</w:t>
      </w:r>
      <w:r w:rsidR="00636E7B" w:rsidRPr="004F53B9">
        <w:rPr>
          <w:rFonts w:ascii="仿宋_GB2312" w:eastAsia="仿宋_GB2312" w:hint="eastAsia"/>
          <w:sz w:val="32"/>
          <w:szCs w:val="32"/>
        </w:rPr>
        <w:t>招标人</w:t>
      </w:r>
      <w:r w:rsidRPr="004F53B9">
        <w:rPr>
          <w:rFonts w:ascii="仿宋_GB2312" w:eastAsia="仿宋_GB2312" w:hint="eastAsia"/>
          <w:sz w:val="32"/>
          <w:szCs w:val="32"/>
        </w:rPr>
        <w:t>有权单方终止施工合同，并将未完成的工程项目无条件交由第三方完成，同时，</w:t>
      </w:r>
      <w:r w:rsidR="00636E7B" w:rsidRPr="004F53B9">
        <w:rPr>
          <w:rFonts w:ascii="仿宋_GB2312" w:eastAsia="仿宋_GB2312" w:hint="eastAsia"/>
          <w:sz w:val="32"/>
          <w:szCs w:val="32"/>
        </w:rPr>
        <w:t>招标人</w:t>
      </w:r>
      <w:r w:rsidRPr="004F53B9">
        <w:rPr>
          <w:rFonts w:ascii="仿宋_GB2312" w:eastAsia="仿宋_GB2312" w:hint="eastAsia"/>
          <w:sz w:val="32"/>
          <w:szCs w:val="32"/>
        </w:rPr>
        <w:t>对</w:t>
      </w:r>
      <w:r w:rsidR="00636E7B" w:rsidRPr="004F53B9">
        <w:rPr>
          <w:rFonts w:ascii="仿宋_GB2312" w:eastAsia="仿宋_GB2312" w:hint="eastAsia"/>
          <w:sz w:val="32"/>
          <w:szCs w:val="32"/>
        </w:rPr>
        <w:t>中标人</w:t>
      </w:r>
      <w:r w:rsidRPr="004F53B9">
        <w:rPr>
          <w:rFonts w:ascii="仿宋_GB2312" w:eastAsia="仿宋_GB2312" w:hint="eastAsia"/>
          <w:sz w:val="32"/>
          <w:szCs w:val="32"/>
        </w:rPr>
        <w:t>已完成的工程量和费用按50%进行结算，</w:t>
      </w:r>
      <w:r w:rsidR="00636E7B" w:rsidRPr="004F53B9">
        <w:rPr>
          <w:rFonts w:ascii="仿宋_GB2312" w:eastAsia="仿宋_GB2312" w:hint="eastAsia"/>
          <w:sz w:val="32"/>
          <w:szCs w:val="32"/>
        </w:rPr>
        <w:t>中标人</w:t>
      </w:r>
      <w:r w:rsidRPr="004F53B9">
        <w:rPr>
          <w:rFonts w:ascii="仿宋_GB2312" w:eastAsia="仿宋_GB2312" w:hint="eastAsia"/>
          <w:sz w:val="32"/>
          <w:szCs w:val="32"/>
        </w:rPr>
        <w:t>必须无条件的服从并在3天之内撤场。若因</w:t>
      </w:r>
      <w:r w:rsidR="00636E7B" w:rsidRPr="004F53B9">
        <w:rPr>
          <w:rFonts w:ascii="仿宋_GB2312" w:eastAsia="仿宋_GB2312" w:hint="eastAsia"/>
          <w:sz w:val="32"/>
          <w:szCs w:val="32"/>
        </w:rPr>
        <w:t>招标人</w:t>
      </w:r>
      <w:r w:rsidRPr="004F53B9">
        <w:rPr>
          <w:rFonts w:ascii="仿宋_GB2312" w:eastAsia="仿宋_GB2312" w:hint="eastAsia"/>
          <w:sz w:val="32"/>
          <w:szCs w:val="32"/>
        </w:rPr>
        <w:t>及其他原因所造成的，则工期可相应的顺延。</w:t>
      </w:r>
    </w:p>
    <w:p w14:paraId="756E62C7"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13、双方对工程质量有争议，由双方同意的工程质量检测机构鉴定，所需费用及因此造成的损失，由责任方承担。若双方均有责任，则根据其双方责任分别承担。</w:t>
      </w:r>
    </w:p>
    <w:p w14:paraId="26D06800"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14、中标人的工作</w:t>
      </w:r>
    </w:p>
    <w:p w14:paraId="24329DA5" w14:textId="6C9C6294"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（1）组织相关人员参加施工图或作法说明的现场交底，拟定施工方案和编排工程进度计划交</w:t>
      </w:r>
      <w:r w:rsidR="00636E7B" w:rsidRPr="004F53B9">
        <w:rPr>
          <w:rFonts w:ascii="仿宋_GB2312" w:eastAsia="仿宋_GB2312" w:hint="eastAsia"/>
          <w:sz w:val="32"/>
          <w:szCs w:val="32"/>
        </w:rPr>
        <w:t>招标人</w:t>
      </w:r>
      <w:r w:rsidRPr="004F53B9">
        <w:rPr>
          <w:rFonts w:ascii="仿宋_GB2312" w:eastAsia="仿宋_GB2312" w:hint="eastAsia"/>
          <w:sz w:val="32"/>
          <w:szCs w:val="32"/>
        </w:rPr>
        <w:t>审定，</w:t>
      </w:r>
    </w:p>
    <w:p w14:paraId="44D68E05"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（2）中标人应承担本工程施工范围内的施工安全责任(包括整个施工过程)，如出现安全事故，所有责任及造成的一切经济损失由中标人承担，与招标人无关。由此给招标人</w:t>
      </w:r>
      <w:r w:rsidRPr="004F53B9">
        <w:rPr>
          <w:rFonts w:ascii="仿宋_GB2312" w:eastAsia="仿宋_GB2312" w:hint="eastAsia"/>
          <w:sz w:val="32"/>
          <w:szCs w:val="32"/>
        </w:rPr>
        <w:lastRenderedPageBreak/>
        <w:t>人造成损失的，招标人有权向中标人追偿。</w:t>
      </w:r>
    </w:p>
    <w:p w14:paraId="76132FCD"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（3）按规范和设计要求及招标人审定的施工方案和进度计划组织施工，保质、保量、按期完成施工任务。现场员工的临时食宿问题由中标人自理。</w:t>
      </w:r>
    </w:p>
    <w:p w14:paraId="591DD171"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（4） 严格执行施工规范、安全操作规程、防火安全规定、环境保护规定。严格按照图纸或作法说明进行施工，做好各项质量检查记录。</w:t>
      </w:r>
    </w:p>
    <w:p w14:paraId="67F8D38F"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（5） 遵守国家或地方政府及有关部门对施工现场管理的规定，妥善保护好施工现场周围建筑物、设备管线等成品保护，做好施工现场保卫和垃圾清理保洁等工作，在工程完工前将清理好的垃圾堆放至招标人指定区域。</w:t>
      </w:r>
    </w:p>
    <w:p w14:paraId="4FD90A49"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（7）工程竣工未移交之前，负责对现场的一切设施和工程成品及半成品进行保护。如发生对水、电、卫、通讯、闭路管线等设备及其他破坏，造成招标人或第三方损失的，由中标人全额赔偿。</w:t>
      </w:r>
    </w:p>
    <w:p w14:paraId="546C7D97"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（8）服从招标人、业主及监理对现场安全文明施工的要求，不能随地大小便，否则招标人有权处罚，做到工完场清并对所完成的精装修区域全面进行保洁。</w:t>
      </w:r>
    </w:p>
    <w:p w14:paraId="611AF959"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15、未经招标人的批准，工程任何部分均不得隐蔽或使之无法查看。中标人应在自检合格后，在隐蔽和中间验收24小时前通知招标人参加。</w:t>
      </w:r>
    </w:p>
    <w:p w14:paraId="62DCAFF5" w14:textId="7777777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16、如双方因不可抗力而导致合同实施延误或不能履行合同义务，双方均不承担误期赔偿或不能履行合同义务的责任。</w:t>
      </w:r>
    </w:p>
    <w:p w14:paraId="47574808" w14:textId="77777777" w:rsidR="00F564E5" w:rsidRPr="002514A6" w:rsidRDefault="00000000" w:rsidP="004F53B9">
      <w:pPr>
        <w:spacing w:line="540" w:lineRule="exact"/>
        <w:ind w:firstLineChars="200" w:firstLine="640"/>
        <w:rPr>
          <w:rFonts w:ascii="黑体" w:eastAsia="黑体" w:hAnsi="黑体"/>
          <w:sz w:val="32"/>
          <w:szCs w:val="32"/>
        </w:rPr>
      </w:pPr>
      <w:r w:rsidRPr="002514A6">
        <w:rPr>
          <w:rFonts w:ascii="黑体" w:eastAsia="黑体" w:hAnsi="黑体" w:hint="eastAsia"/>
          <w:sz w:val="32"/>
          <w:szCs w:val="32"/>
        </w:rPr>
        <w:t>六、主要商务条款</w:t>
      </w:r>
    </w:p>
    <w:p w14:paraId="58FC8DE5" w14:textId="77777777" w:rsidR="002514A6" w:rsidRDefault="00000000" w:rsidP="004F53B9">
      <w:pPr>
        <w:spacing w:line="540" w:lineRule="exact"/>
        <w:ind w:firstLineChars="200" w:firstLine="643"/>
        <w:rPr>
          <w:rFonts w:ascii="楷体" w:eastAsia="楷体" w:hAnsi="楷体"/>
          <w:b/>
          <w:bCs/>
          <w:sz w:val="32"/>
          <w:szCs w:val="32"/>
        </w:rPr>
      </w:pPr>
      <w:r w:rsidRPr="002514A6">
        <w:rPr>
          <w:rFonts w:ascii="楷体" w:eastAsia="楷体" w:hAnsi="楷体" w:hint="eastAsia"/>
          <w:b/>
          <w:bCs/>
          <w:sz w:val="32"/>
          <w:szCs w:val="32"/>
        </w:rPr>
        <w:lastRenderedPageBreak/>
        <w:t>（一）付款方式</w:t>
      </w:r>
    </w:p>
    <w:p w14:paraId="7A7348AC" w14:textId="3A152A17"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按进度付款。每月支付经业主和监理确认已完合格工程量工程款的 80%；工程竣工验收合格后，支付已完合格工程量工程价款的 85%；办理完审核结算后，付至审核结算总价的 98.5%。剩余1.5%作为质量保修金，质量保修金在保修期满后一个月内，若工程无质量问题则一次性退还。</w:t>
      </w:r>
    </w:p>
    <w:p w14:paraId="33B7F2A9" w14:textId="77777777" w:rsidR="00F564E5" w:rsidRPr="002514A6" w:rsidRDefault="00000000" w:rsidP="004F53B9">
      <w:pPr>
        <w:spacing w:line="540" w:lineRule="exact"/>
        <w:ind w:firstLineChars="200" w:firstLine="643"/>
        <w:rPr>
          <w:rFonts w:ascii="楷体" w:eastAsia="楷体" w:hAnsi="楷体"/>
          <w:b/>
          <w:bCs/>
          <w:sz w:val="32"/>
          <w:szCs w:val="32"/>
        </w:rPr>
      </w:pPr>
      <w:r w:rsidRPr="002514A6">
        <w:rPr>
          <w:rFonts w:ascii="楷体" w:eastAsia="楷体" w:hAnsi="楷体" w:hint="eastAsia"/>
          <w:b/>
          <w:bCs/>
          <w:sz w:val="32"/>
          <w:szCs w:val="32"/>
        </w:rPr>
        <w:t>（二）履约保证金</w:t>
      </w:r>
    </w:p>
    <w:p w14:paraId="32E500C2" w14:textId="08DE6604" w:rsidR="00F564E5" w:rsidRPr="004F53B9" w:rsidRDefault="00000000" w:rsidP="004F53B9">
      <w:pPr>
        <w:spacing w:line="540" w:lineRule="exact"/>
        <w:ind w:firstLineChars="200" w:firstLine="640"/>
        <w:rPr>
          <w:rFonts w:ascii="仿宋_GB2312" w:eastAsia="仿宋_GB2312"/>
          <w:sz w:val="32"/>
          <w:szCs w:val="32"/>
        </w:rPr>
      </w:pPr>
      <w:r w:rsidRPr="004F53B9">
        <w:rPr>
          <w:rFonts w:ascii="仿宋_GB2312" w:eastAsia="仿宋_GB2312" w:hint="eastAsia"/>
          <w:sz w:val="32"/>
          <w:szCs w:val="32"/>
        </w:rPr>
        <w:t>中标人还须按成交金额的8%缴纳履约保证金（履约保证金以银行转账（电汇）、金融机构或担保机构出具的保函等非现金形式提交），履约保证金由</w:t>
      </w:r>
      <w:r w:rsidR="00636E7B" w:rsidRPr="004F53B9">
        <w:rPr>
          <w:rFonts w:ascii="仿宋_GB2312" w:eastAsia="仿宋_GB2312" w:hint="eastAsia"/>
          <w:sz w:val="32"/>
          <w:szCs w:val="32"/>
        </w:rPr>
        <w:t>招标人</w:t>
      </w:r>
      <w:r w:rsidRPr="004F53B9">
        <w:rPr>
          <w:rFonts w:ascii="仿宋_GB2312" w:eastAsia="仿宋_GB2312" w:hint="eastAsia"/>
          <w:sz w:val="32"/>
          <w:szCs w:val="32"/>
        </w:rPr>
        <w:t>收取，工程服务结束后七个工作日内按来款渠道一次性无息退还。</w:t>
      </w:r>
    </w:p>
    <w:p w14:paraId="165AD145" w14:textId="77777777" w:rsidR="00F564E5" w:rsidRPr="004F53B9" w:rsidRDefault="00F564E5" w:rsidP="004F53B9">
      <w:pPr>
        <w:spacing w:line="540" w:lineRule="exact"/>
        <w:ind w:firstLineChars="200" w:firstLine="640"/>
        <w:rPr>
          <w:rFonts w:ascii="仿宋_GB2312" w:eastAsia="仿宋_GB2312"/>
          <w:sz w:val="32"/>
          <w:szCs w:val="32"/>
        </w:rPr>
      </w:pPr>
    </w:p>
    <w:p w14:paraId="351AFFC9" w14:textId="77777777" w:rsidR="00F564E5" w:rsidRPr="004F53B9" w:rsidRDefault="00F564E5" w:rsidP="004F53B9">
      <w:pPr>
        <w:spacing w:line="540" w:lineRule="exact"/>
        <w:ind w:firstLineChars="200" w:firstLine="640"/>
        <w:rPr>
          <w:rFonts w:ascii="仿宋_GB2312" w:eastAsia="仿宋_GB2312"/>
          <w:sz w:val="32"/>
          <w:szCs w:val="32"/>
        </w:rPr>
      </w:pPr>
    </w:p>
    <w:sectPr w:rsidR="00F564E5" w:rsidRPr="004F53B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C775E" w14:textId="77777777" w:rsidR="00B20FE5" w:rsidRDefault="00B20FE5">
      <w:r>
        <w:separator/>
      </w:r>
    </w:p>
  </w:endnote>
  <w:endnote w:type="continuationSeparator" w:id="0">
    <w:p w14:paraId="3C6EF63A" w14:textId="77777777" w:rsidR="00B20FE5" w:rsidRDefault="00B2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0000600000000000000"/>
    <w:charset w:val="86"/>
    <w:family w:val="auto"/>
    <w:pitch w:val="variable"/>
    <w:sig w:usb0="800002BF" w:usb1="184F6CF8" w:usb2="00000012" w:usb3="00000000" w:csb0="0016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132935"/>
    </w:sdtPr>
    <w:sdtContent>
      <w:p w14:paraId="27D0E0B2" w14:textId="77777777" w:rsidR="00F564E5" w:rsidRDefault="00000000">
        <w:pPr>
          <w:pStyle w:val="a4"/>
          <w:jc w:val="center"/>
        </w:pPr>
        <w:r>
          <w:fldChar w:fldCharType="begin"/>
        </w:r>
        <w:r>
          <w:instrText>PAGE   \* MERGEFORMAT</w:instrText>
        </w:r>
        <w:r>
          <w:fldChar w:fldCharType="separate"/>
        </w:r>
        <w:r>
          <w:rPr>
            <w:lang w:val="zh-CN"/>
          </w:rPr>
          <w:t>2</w:t>
        </w:r>
        <w:r>
          <w:fldChar w:fldCharType="end"/>
        </w:r>
      </w:p>
    </w:sdtContent>
  </w:sdt>
  <w:p w14:paraId="1348D533" w14:textId="77777777" w:rsidR="00F564E5" w:rsidRDefault="00F564E5">
    <w:pPr>
      <w:pStyle w:val="a4"/>
      <w:tabs>
        <w:tab w:val="clear" w:pos="830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EC01B" w14:textId="77777777" w:rsidR="00B20FE5" w:rsidRDefault="00B20FE5">
      <w:r>
        <w:separator/>
      </w:r>
    </w:p>
  </w:footnote>
  <w:footnote w:type="continuationSeparator" w:id="0">
    <w:p w14:paraId="30989BD9" w14:textId="77777777" w:rsidR="00B20FE5" w:rsidRDefault="00B20F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YzODFhYWEwYmI1OGU1NzljOGNhYjEzZDY1ODA0Y2YifQ=="/>
  </w:docVars>
  <w:rsids>
    <w:rsidRoot w:val="00AD4BB6"/>
    <w:rsid w:val="000F64CE"/>
    <w:rsid w:val="0015394B"/>
    <w:rsid w:val="001A403D"/>
    <w:rsid w:val="002514A6"/>
    <w:rsid w:val="00386918"/>
    <w:rsid w:val="004F53B9"/>
    <w:rsid w:val="00585B14"/>
    <w:rsid w:val="00636E7B"/>
    <w:rsid w:val="00917ECD"/>
    <w:rsid w:val="00A86036"/>
    <w:rsid w:val="00AD4BB6"/>
    <w:rsid w:val="00AE4D11"/>
    <w:rsid w:val="00B20FE5"/>
    <w:rsid w:val="00C86FAE"/>
    <w:rsid w:val="00C96A5B"/>
    <w:rsid w:val="00CE4FC1"/>
    <w:rsid w:val="00DB35F2"/>
    <w:rsid w:val="00F05343"/>
    <w:rsid w:val="00F4711B"/>
    <w:rsid w:val="00F564E5"/>
    <w:rsid w:val="06CE414E"/>
    <w:rsid w:val="06DC7974"/>
    <w:rsid w:val="07E51AAD"/>
    <w:rsid w:val="0EAD41FA"/>
    <w:rsid w:val="14835B34"/>
    <w:rsid w:val="188C5D00"/>
    <w:rsid w:val="1A033150"/>
    <w:rsid w:val="24AF6568"/>
    <w:rsid w:val="25605E56"/>
    <w:rsid w:val="275D7838"/>
    <w:rsid w:val="2CAC462C"/>
    <w:rsid w:val="2FD44878"/>
    <w:rsid w:val="327B045A"/>
    <w:rsid w:val="33A06A3F"/>
    <w:rsid w:val="33F9134C"/>
    <w:rsid w:val="36631C6B"/>
    <w:rsid w:val="384F13F6"/>
    <w:rsid w:val="3AF61300"/>
    <w:rsid w:val="400442DE"/>
    <w:rsid w:val="40783AF2"/>
    <w:rsid w:val="43E14DAA"/>
    <w:rsid w:val="46210897"/>
    <w:rsid w:val="4C401B23"/>
    <w:rsid w:val="50153B7F"/>
    <w:rsid w:val="51194866"/>
    <w:rsid w:val="52A34395"/>
    <w:rsid w:val="53491D61"/>
    <w:rsid w:val="55C220B3"/>
    <w:rsid w:val="6646288C"/>
    <w:rsid w:val="67075EE2"/>
    <w:rsid w:val="757C5983"/>
    <w:rsid w:val="76B11E68"/>
    <w:rsid w:val="7B640845"/>
    <w:rsid w:val="7D054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2BE11"/>
  <w15:docId w15:val="{F731CA01-D66A-4E29-8DAD-B1CFDA98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semiHidden/>
    <w:unhideWhenUsed/>
    <w:qFormat/>
    <w:pPr>
      <w:keepNext/>
      <w:keepLines/>
      <w:spacing w:before="260" w:after="260" w:line="412" w:lineRule="auto"/>
      <w:ind w:firstLine="628"/>
      <w:jc w:val="center"/>
      <w:textAlignment w:val="baseline"/>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font5"/>
    <w:qFormat/>
    <w:pPr>
      <w:spacing w:after="120"/>
      <w:ind w:leftChars="200" w:left="420"/>
    </w:pPr>
  </w:style>
  <w:style w:type="paragraph" w:customStyle="1" w:styleId="font5">
    <w:name w:val="font5"/>
    <w:basedOn w:val="a"/>
    <w:qFormat/>
    <w:pPr>
      <w:widowControl/>
      <w:spacing w:beforeAutospacing="1" w:afterAutospacing="1"/>
      <w:jc w:val="left"/>
    </w:pPr>
    <w:rPr>
      <w:rFonts w:ascii="宋体" w:hAnsi="宋体" w:hint="eastAsia"/>
      <w:kern w:val="0"/>
      <w:sz w:val="18"/>
      <w:szCs w:val="18"/>
    </w:rPr>
  </w:style>
  <w:style w:type="paragraph" w:styleId="a4">
    <w:name w:val="footer"/>
    <w:basedOn w:val="a"/>
    <w:link w:val="a5"/>
    <w:uiPriority w:val="99"/>
    <w:unhideWhenUsed/>
    <w:qFormat/>
    <w:pPr>
      <w:tabs>
        <w:tab w:val="center" w:pos="4153"/>
        <w:tab w:val="right" w:pos="8306"/>
      </w:tabs>
      <w:snapToGrid w:val="0"/>
      <w:jc w:val="left"/>
    </w:pPr>
    <w:rPr>
      <w:sz w:val="18"/>
    </w:rPr>
  </w:style>
  <w:style w:type="paragraph" w:styleId="a6">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7">
    <w:name w:val="Normal (Web)"/>
    <w:basedOn w:val="a"/>
    <w:uiPriority w:val="99"/>
    <w:semiHidden/>
    <w:unhideWhenUsed/>
    <w:qFormat/>
    <w:pPr>
      <w:spacing w:beforeAutospacing="1" w:afterAutospacing="1"/>
      <w:jc w:val="left"/>
    </w:pPr>
    <w:rPr>
      <w:rFonts w:cs="Times New Roman"/>
      <w:kern w:val="0"/>
      <w:sz w:val="24"/>
    </w:rPr>
  </w:style>
  <w:style w:type="paragraph" w:styleId="20">
    <w:name w:val="Body Text First Indent 2"/>
    <w:basedOn w:val="a3"/>
    <w:qFormat/>
    <w:pPr>
      <w:widowControl/>
      <w:spacing w:line="360" w:lineRule="auto"/>
      <w:ind w:firstLine="420"/>
      <w:jc w:val="left"/>
    </w:pPr>
    <w:rPr>
      <w:kern w:val="0"/>
      <w:sz w:val="24"/>
      <w:szCs w:val="24"/>
    </w:rPr>
  </w:style>
  <w:style w:type="character" w:styleId="a8">
    <w:name w:val="Hyperlink"/>
    <w:basedOn w:val="a0"/>
    <w:uiPriority w:val="99"/>
    <w:semiHidden/>
    <w:unhideWhenUsed/>
    <w:qFormat/>
    <w:rPr>
      <w:color w:val="0000FF"/>
      <w:u w:val="single"/>
    </w:rPr>
  </w:style>
  <w:style w:type="character" w:customStyle="1" w:styleId="a5">
    <w:name w:val="页脚 字符"/>
    <w:basedOn w:val="a0"/>
    <w:link w:val="a4"/>
    <w:uiPriority w:val="99"/>
    <w:qFormat/>
    <w:rPr>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714</Words>
  <Characters>4070</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cp:revision>
  <cp:lastPrinted>2023-01-16T07:04:00Z</cp:lastPrinted>
  <dcterms:created xsi:type="dcterms:W3CDTF">2022-08-18T03:42:00Z</dcterms:created>
  <dcterms:modified xsi:type="dcterms:W3CDTF">2023-08-16T08:19:00Z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47242541617C495C955D1EE0255BD829</vt:lpwstr>
  </property>
</Properties>
</file>