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ind w:firstLine="540" w:firstLineChars="200"/>
        <w:rPr>
          <w:rFonts w:ascii="宋体" w:hAnsi="宋体"/>
          <w:sz w:val="27"/>
          <w:szCs w:val="27"/>
        </w:rPr>
      </w:pPr>
    </w:p>
    <w:p>
      <w:pPr>
        <w:spacing w:line="500" w:lineRule="exact"/>
        <w:ind w:firstLine="560" w:firstLineChars="200"/>
        <w:rPr>
          <w:rFonts w:hint="eastAsia" w:ascii="黑体" w:hAnsi="黑体" w:eastAsia="黑体"/>
          <w:sz w:val="28"/>
          <w:szCs w:val="28"/>
        </w:rPr>
      </w:pPr>
    </w:p>
    <w:p>
      <w:pPr>
        <w:spacing w:line="500" w:lineRule="exact"/>
        <w:rPr>
          <w:rFonts w:hint="eastAsia" w:ascii="黑体" w:hAnsi="黑体" w:eastAsia="黑体"/>
          <w:sz w:val="28"/>
          <w:szCs w:val="28"/>
        </w:rPr>
      </w:pPr>
    </w:p>
    <w:p>
      <w:pPr>
        <w:spacing w:line="720" w:lineRule="auto"/>
        <w:jc w:val="center"/>
        <w:rPr>
          <w:rFonts w:hint="eastAsia" w:ascii="黑体" w:hAnsi="黑体" w:eastAsia="黑体"/>
          <w:sz w:val="96"/>
          <w:szCs w:val="96"/>
        </w:rPr>
      </w:pPr>
      <w:r>
        <w:rPr>
          <w:rFonts w:hint="eastAsia" w:ascii="黑体" w:hAnsi="黑体" w:eastAsia="黑体"/>
          <w:sz w:val="96"/>
          <w:szCs w:val="96"/>
        </w:rPr>
        <w:t>企业采购</w:t>
      </w:r>
    </w:p>
    <w:p>
      <w:pPr>
        <w:spacing w:line="720" w:lineRule="auto"/>
        <w:jc w:val="center"/>
        <w:rPr>
          <w:rFonts w:hint="eastAsia" w:ascii="黑体" w:hAnsi="黑体" w:eastAsia="黑体"/>
          <w:sz w:val="96"/>
          <w:szCs w:val="96"/>
        </w:rPr>
      </w:pPr>
    </w:p>
    <w:p>
      <w:pPr>
        <w:spacing w:line="720" w:lineRule="auto"/>
        <w:jc w:val="center"/>
        <w:rPr>
          <w:rFonts w:hint="eastAsia" w:ascii="黑体" w:hAnsi="黑体" w:eastAsia="黑体"/>
          <w:sz w:val="96"/>
          <w:szCs w:val="96"/>
        </w:rPr>
      </w:pPr>
      <w:r>
        <w:rPr>
          <w:rFonts w:hint="eastAsia" w:ascii="黑体" w:hAnsi="黑体" w:eastAsia="黑体"/>
          <w:sz w:val="96"/>
          <w:szCs w:val="96"/>
        </w:rPr>
        <w:t>询价通知书</w:t>
      </w:r>
    </w:p>
    <w:p>
      <w:pPr>
        <w:spacing w:line="720" w:lineRule="auto"/>
        <w:rPr>
          <w:rFonts w:hint="eastAsia" w:ascii="黑体" w:hAnsi="黑体" w:eastAsia="黑体"/>
          <w:sz w:val="96"/>
          <w:szCs w:val="96"/>
        </w:rPr>
      </w:pPr>
    </w:p>
    <w:p>
      <w:pPr>
        <w:spacing w:line="500" w:lineRule="exact"/>
        <w:rPr>
          <w:rFonts w:hint="eastAsia" w:ascii="黑体" w:hAnsi="黑体" w:eastAsia="黑体"/>
          <w:sz w:val="28"/>
          <w:szCs w:val="28"/>
        </w:rPr>
      </w:pPr>
    </w:p>
    <w:p>
      <w:pPr>
        <w:spacing w:line="500" w:lineRule="exact"/>
        <w:rPr>
          <w:rFonts w:hint="eastAsia" w:ascii="黑体" w:hAnsi="黑体" w:eastAsia="黑体"/>
          <w:sz w:val="28"/>
          <w:szCs w:val="28"/>
        </w:rPr>
      </w:pPr>
    </w:p>
    <w:p>
      <w:pPr>
        <w:spacing w:line="500" w:lineRule="exact"/>
        <w:ind w:firstLine="560" w:firstLineChars="200"/>
        <w:rPr>
          <w:rFonts w:hint="eastAsia" w:ascii="黑体" w:hAnsi="黑体" w:eastAsia="黑体"/>
          <w:sz w:val="28"/>
          <w:szCs w:val="28"/>
        </w:rPr>
      </w:pPr>
    </w:p>
    <w:p>
      <w:pPr>
        <w:spacing w:line="500" w:lineRule="exact"/>
        <w:ind w:firstLine="560" w:firstLineChars="200"/>
        <w:rPr>
          <w:rFonts w:hint="eastAsia" w:ascii="黑体" w:hAnsi="黑体" w:eastAsia="黑体"/>
          <w:sz w:val="28"/>
          <w:szCs w:val="28"/>
          <w:highlight w:val="yellow"/>
        </w:rPr>
      </w:pPr>
    </w:p>
    <w:p>
      <w:pPr>
        <w:spacing w:line="500" w:lineRule="exact"/>
        <w:ind w:firstLine="560" w:firstLineChars="200"/>
        <w:rPr>
          <w:rFonts w:hint="eastAsia" w:ascii="黑体" w:hAnsi="黑体" w:eastAsia="黑体"/>
          <w:sz w:val="28"/>
          <w:szCs w:val="28"/>
        </w:rPr>
      </w:pPr>
    </w:p>
    <w:p>
      <w:pPr>
        <w:spacing w:line="360" w:lineRule="auto"/>
        <w:ind w:firstLine="560" w:firstLineChars="200"/>
        <w:rPr>
          <w:rFonts w:hint="eastAsia" w:ascii="黑体" w:hAnsi="黑体" w:eastAsia="黑体" w:cs="Times New Roman"/>
          <w:sz w:val="28"/>
          <w:szCs w:val="28"/>
          <w:lang w:val="en-US" w:eastAsia="zh-CN"/>
        </w:rPr>
      </w:pPr>
      <w:r>
        <w:rPr>
          <w:rFonts w:hint="eastAsia" w:ascii="黑体" w:hAnsi="黑体" w:eastAsia="黑体"/>
          <w:sz w:val="28"/>
          <w:szCs w:val="28"/>
        </w:rPr>
        <w:t>采购项目名称：</w:t>
      </w:r>
      <w:r>
        <w:rPr>
          <w:rFonts w:hint="eastAsia" w:ascii="黑体" w:hAnsi="黑体" w:eastAsia="黑体" w:cs="Times New Roman"/>
          <w:sz w:val="28"/>
          <w:szCs w:val="28"/>
          <w:lang w:val="en-US" w:eastAsia="zh-CN"/>
        </w:rPr>
        <w:t>江西氟盐新材料产业基地产城融合项目</w:t>
      </w:r>
    </w:p>
    <w:p>
      <w:pPr>
        <w:spacing w:line="500" w:lineRule="exact"/>
        <w:ind w:firstLine="560" w:firstLineChars="200"/>
        <w:rPr>
          <w:rFonts w:hint="eastAsia" w:ascii="黑体" w:hAnsi="黑体" w:eastAsia="黑体"/>
          <w:sz w:val="28"/>
          <w:szCs w:val="28"/>
        </w:rPr>
      </w:pPr>
      <w:r>
        <w:rPr>
          <w:rFonts w:hint="eastAsia" w:ascii="黑体" w:hAnsi="黑体" w:eastAsia="黑体"/>
          <w:sz w:val="28"/>
          <w:szCs w:val="28"/>
        </w:rPr>
        <w:t>采购人：赣州沃佳矿业有限公司</w:t>
      </w:r>
    </w:p>
    <w:p>
      <w:pPr>
        <w:spacing w:line="500" w:lineRule="exact"/>
        <w:ind w:firstLine="560" w:firstLineChars="200"/>
        <w:rPr>
          <w:rFonts w:hint="eastAsia" w:ascii="黑体" w:hAnsi="黑体" w:eastAsia="黑体"/>
          <w:sz w:val="28"/>
          <w:szCs w:val="28"/>
        </w:rPr>
      </w:pPr>
    </w:p>
    <w:p>
      <w:pPr>
        <w:spacing w:line="500" w:lineRule="exact"/>
        <w:rPr>
          <w:rFonts w:hint="eastAsia" w:ascii="黑体" w:hAnsi="黑体" w:eastAsia="黑体"/>
          <w:sz w:val="28"/>
          <w:szCs w:val="28"/>
        </w:rPr>
      </w:pPr>
    </w:p>
    <w:p>
      <w:pPr>
        <w:spacing w:line="500" w:lineRule="exact"/>
        <w:rPr>
          <w:rFonts w:hint="eastAsia" w:ascii="黑体" w:hAnsi="黑体" w:eastAsia="黑体"/>
          <w:sz w:val="28"/>
          <w:szCs w:val="28"/>
        </w:rPr>
      </w:pPr>
    </w:p>
    <w:p>
      <w:pPr>
        <w:spacing w:line="500" w:lineRule="exact"/>
        <w:rPr>
          <w:rFonts w:hint="eastAsia" w:ascii="黑体" w:hAnsi="黑体" w:eastAsia="黑体"/>
          <w:sz w:val="28"/>
          <w:szCs w:val="28"/>
        </w:rPr>
      </w:pPr>
    </w:p>
    <w:p>
      <w:pPr>
        <w:spacing w:line="500" w:lineRule="exact"/>
        <w:ind w:firstLine="560" w:firstLineChars="200"/>
        <w:jc w:val="center"/>
        <w:rPr>
          <w:rFonts w:ascii="黑体" w:hAnsi="黑体" w:eastAsia="黑体"/>
          <w:sz w:val="28"/>
          <w:szCs w:val="28"/>
        </w:rPr>
      </w:pPr>
      <w:r>
        <w:rPr>
          <w:rFonts w:hint="eastAsia" w:ascii="黑体" w:hAnsi="黑体" w:eastAsia="黑体"/>
          <w:sz w:val="28"/>
          <w:szCs w:val="28"/>
        </w:rPr>
        <w:t>二○二三年十</w:t>
      </w:r>
      <w:r>
        <w:rPr>
          <w:rFonts w:hint="eastAsia" w:ascii="黑体" w:hAnsi="黑体" w:eastAsia="黑体"/>
          <w:sz w:val="28"/>
          <w:szCs w:val="28"/>
          <w:lang w:val="en-US" w:eastAsia="zh-CN"/>
        </w:rPr>
        <w:t>一</w:t>
      </w:r>
      <w:r>
        <w:rPr>
          <w:rFonts w:hint="eastAsia" w:ascii="黑体" w:hAnsi="黑体" w:eastAsia="黑体"/>
          <w:sz w:val="28"/>
          <w:szCs w:val="28"/>
        </w:rPr>
        <w:t>月</w:t>
      </w:r>
    </w:p>
    <w:p>
      <w:pPr>
        <w:spacing w:line="500" w:lineRule="exact"/>
        <w:ind w:firstLine="560" w:firstLineChars="200"/>
        <w:jc w:val="center"/>
        <w:rPr>
          <w:rFonts w:hint="eastAsia" w:ascii="黑体" w:hAnsi="黑体" w:eastAsia="黑体"/>
          <w:sz w:val="28"/>
          <w:szCs w:val="28"/>
        </w:rPr>
      </w:pPr>
      <w:r>
        <w:rPr>
          <w:rFonts w:ascii="黑体" w:hAnsi="黑体" w:eastAsia="黑体"/>
          <w:sz w:val="28"/>
          <w:szCs w:val="28"/>
        </w:rPr>
        <w:br w:type="page"/>
      </w:r>
    </w:p>
    <w:p>
      <w:pPr>
        <w:spacing w:line="500" w:lineRule="exact"/>
        <w:ind w:firstLine="560" w:firstLineChars="200"/>
        <w:jc w:val="center"/>
        <w:rPr>
          <w:rFonts w:hint="eastAsia" w:ascii="黑体" w:hAnsi="黑体" w:eastAsia="黑体"/>
          <w:sz w:val="28"/>
          <w:szCs w:val="28"/>
        </w:rPr>
      </w:pPr>
      <w:r>
        <w:rPr>
          <w:rFonts w:hint="eastAsia" w:ascii="黑体" w:hAnsi="黑体" w:eastAsia="黑体"/>
          <w:sz w:val="28"/>
          <w:szCs w:val="28"/>
        </w:rPr>
        <w:t>目  录</w:t>
      </w:r>
    </w:p>
    <w:p>
      <w:pPr>
        <w:spacing w:line="500" w:lineRule="exact"/>
        <w:ind w:firstLine="560" w:firstLineChars="200"/>
        <w:jc w:val="center"/>
        <w:rPr>
          <w:rFonts w:hint="eastAsia" w:ascii="黑体" w:hAnsi="黑体" w:eastAsia="黑体"/>
          <w:sz w:val="28"/>
          <w:szCs w:val="28"/>
        </w:rPr>
      </w:pPr>
    </w:p>
    <w:p>
      <w:pPr>
        <w:pStyle w:val="5"/>
        <w:tabs>
          <w:tab w:val="right" w:leader="dot" w:pos="9214"/>
        </w:tabs>
      </w:pPr>
      <w:r>
        <w:rPr>
          <w:rFonts w:ascii="宋体" w:hAnsi="宋体"/>
          <w:sz w:val="27"/>
          <w:szCs w:val="27"/>
        </w:rPr>
        <w:fldChar w:fldCharType="begin"/>
      </w:r>
      <w:r>
        <w:rPr>
          <w:rFonts w:ascii="宋体" w:hAnsi="宋体"/>
          <w:sz w:val="27"/>
          <w:szCs w:val="27"/>
        </w:rPr>
        <w:instrText xml:space="preserve"> TOC \o "1-3" \h \z \u </w:instrText>
      </w:r>
      <w:r>
        <w:rPr>
          <w:rFonts w:ascii="宋体" w:hAnsi="宋体"/>
          <w:sz w:val="27"/>
          <w:szCs w:val="27"/>
        </w:rPr>
        <w:fldChar w:fldCharType="separate"/>
      </w:r>
      <w:r>
        <w:rPr>
          <w:rFonts w:ascii="宋体" w:hAnsi="宋体"/>
          <w:szCs w:val="27"/>
        </w:rPr>
        <w:fldChar w:fldCharType="begin"/>
      </w:r>
      <w:r>
        <w:rPr>
          <w:rFonts w:ascii="宋体" w:hAnsi="宋体"/>
          <w:szCs w:val="27"/>
        </w:rPr>
        <w:instrText xml:space="preserve"> HYPERLINK \l _Toc10704 </w:instrText>
      </w:r>
      <w:r>
        <w:rPr>
          <w:rFonts w:ascii="宋体" w:hAnsi="宋体"/>
          <w:szCs w:val="27"/>
        </w:rPr>
        <w:fldChar w:fldCharType="separate"/>
      </w:r>
      <w:r>
        <w:rPr>
          <w:rFonts w:hint="eastAsia"/>
        </w:rPr>
        <w:t>第一章  采购邀请</w:t>
      </w:r>
      <w:r>
        <w:tab/>
      </w:r>
      <w:r>
        <w:fldChar w:fldCharType="begin"/>
      </w:r>
      <w:r>
        <w:instrText xml:space="preserve"> PAGEREF _Toc10704 \h </w:instrText>
      </w:r>
      <w:r>
        <w:fldChar w:fldCharType="separate"/>
      </w:r>
      <w:r>
        <w:t>3</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_Toc23076 </w:instrText>
      </w:r>
      <w:r>
        <w:rPr>
          <w:rFonts w:ascii="宋体" w:hAnsi="宋体"/>
          <w:szCs w:val="27"/>
        </w:rPr>
        <w:fldChar w:fldCharType="separate"/>
      </w:r>
      <w:r>
        <w:rPr>
          <w:rFonts w:hint="eastAsia"/>
        </w:rPr>
        <w:t>第二章  采购须知</w:t>
      </w:r>
      <w:r>
        <w:tab/>
      </w:r>
      <w:r>
        <w:fldChar w:fldCharType="begin"/>
      </w:r>
      <w:r>
        <w:instrText xml:space="preserve"> PAGEREF _Toc23076 \h </w:instrText>
      </w:r>
      <w:r>
        <w:fldChar w:fldCharType="separate"/>
      </w:r>
      <w:r>
        <w:t>5</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_Toc7561 </w:instrText>
      </w:r>
      <w:r>
        <w:rPr>
          <w:rFonts w:ascii="宋体" w:hAnsi="宋体"/>
          <w:szCs w:val="27"/>
        </w:rPr>
        <w:fldChar w:fldCharType="separate"/>
      </w:r>
      <w:r>
        <w:rPr>
          <w:rFonts w:hint="eastAsia"/>
        </w:rPr>
        <w:t>第三章 采购项目需求</w:t>
      </w:r>
      <w:r>
        <w:tab/>
      </w:r>
      <w:r>
        <w:fldChar w:fldCharType="begin"/>
      </w:r>
      <w:r>
        <w:instrText xml:space="preserve"> PAGEREF _Toc7561 \h </w:instrText>
      </w:r>
      <w:r>
        <w:fldChar w:fldCharType="separate"/>
      </w:r>
      <w:r>
        <w:t>8</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_Toc12716 </w:instrText>
      </w:r>
      <w:r>
        <w:rPr>
          <w:rFonts w:ascii="宋体" w:hAnsi="宋体"/>
          <w:szCs w:val="27"/>
        </w:rPr>
        <w:fldChar w:fldCharType="separate"/>
      </w:r>
      <w:r>
        <w:rPr>
          <w:rFonts w:hint="eastAsia" w:ascii="Arial" w:hAnsi="Arial"/>
          <w:bCs/>
        </w:rPr>
        <w:t>第四章  采购合同</w:t>
      </w:r>
      <w:r>
        <w:tab/>
      </w:r>
      <w:r>
        <w:fldChar w:fldCharType="begin"/>
      </w:r>
      <w:r>
        <w:instrText xml:space="preserve"> PAGEREF _Toc12716 \h </w:instrText>
      </w:r>
      <w:r>
        <w:fldChar w:fldCharType="separate"/>
      </w:r>
      <w:r>
        <w:t>9</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_Toc2051 </w:instrText>
      </w:r>
      <w:r>
        <w:rPr>
          <w:rFonts w:ascii="宋体" w:hAnsi="宋体"/>
          <w:szCs w:val="27"/>
        </w:rPr>
        <w:fldChar w:fldCharType="separate"/>
      </w:r>
      <w:r>
        <w:rPr>
          <w:rFonts w:hint="eastAsia"/>
        </w:rPr>
        <w:t>第五章  响应文件格式</w:t>
      </w:r>
      <w:r>
        <w:tab/>
      </w:r>
      <w:r>
        <w:fldChar w:fldCharType="begin"/>
      </w:r>
      <w:r>
        <w:instrText xml:space="preserve"> PAGEREF _Toc2051 \h </w:instrText>
      </w:r>
      <w:r>
        <w:fldChar w:fldCharType="separate"/>
      </w:r>
      <w:r>
        <w:t>14</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_Toc939 </w:instrText>
      </w:r>
      <w:r>
        <w:rPr>
          <w:rFonts w:ascii="宋体" w:hAnsi="宋体"/>
          <w:szCs w:val="27"/>
        </w:rPr>
        <w:fldChar w:fldCharType="separate"/>
      </w:r>
      <w:r>
        <w:rPr>
          <w:rFonts w:hint="eastAsia"/>
        </w:rPr>
        <w:t>1．响应函</w:t>
      </w:r>
      <w:r>
        <w:tab/>
      </w:r>
      <w:r>
        <w:fldChar w:fldCharType="begin"/>
      </w:r>
      <w:r>
        <w:instrText xml:space="preserve"> PAGEREF _Toc939 \h </w:instrText>
      </w:r>
      <w:r>
        <w:fldChar w:fldCharType="separate"/>
      </w:r>
      <w:r>
        <w:t>15</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_Toc12250 </w:instrText>
      </w:r>
      <w:r>
        <w:rPr>
          <w:rFonts w:ascii="宋体" w:hAnsi="宋体"/>
          <w:szCs w:val="27"/>
        </w:rPr>
        <w:fldChar w:fldCharType="separate"/>
      </w:r>
      <w:r>
        <w:rPr>
          <w:rFonts w:hint="eastAsia"/>
        </w:rPr>
        <w:t>2.响应货物报价一览表（格式）</w:t>
      </w:r>
      <w:r>
        <w:tab/>
      </w:r>
      <w:r>
        <w:fldChar w:fldCharType="begin"/>
      </w:r>
      <w:r>
        <w:instrText xml:space="preserve"> PAGEREF _Toc12250 \h </w:instrText>
      </w:r>
      <w:r>
        <w:fldChar w:fldCharType="separate"/>
      </w:r>
      <w:r>
        <w:t>15</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_Toc15427 </w:instrText>
      </w:r>
      <w:r>
        <w:rPr>
          <w:rFonts w:ascii="宋体" w:hAnsi="宋体"/>
          <w:szCs w:val="27"/>
        </w:rPr>
        <w:fldChar w:fldCharType="separate"/>
      </w:r>
      <w:r>
        <w:rPr>
          <w:rFonts w:hint="eastAsia"/>
        </w:rPr>
        <w:t>3.具有独立承担民事责任的能力的证明文件</w:t>
      </w:r>
      <w:r>
        <w:tab/>
      </w:r>
      <w:r>
        <w:fldChar w:fldCharType="begin"/>
      </w:r>
      <w:r>
        <w:instrText xml:space="preserve"> PAGEREF _Toc15427 \h </w:instrText>
      </w:r>
      <w:r>
        <w:fldChar w:fldCharType="separate"/>
      </w:r>
      <w:r>
        <w:t>15</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_Toc22745 </w:instrText>
      </w:r>
      <w:r>
        <w:rPr>
          <w:rFonts w:ascii="宋体" w:hAnsi="宋体"/>
          <w:szCs w:val="27"/>
        </w:rPr>
        <w:fldChar w:fldCharType="separate"/>
      </w:r>
      <w:r>
        <w:rPr>
          <w:rFonts w:hint="eastAsia"/>
        </w:rPr>
        <w:t>4响应供应商关于资格的承诺函（格式）</w:t>
      </w:r>
      <w:r>
        <w:tab/>
      </w:r>
      <w:r>
        <w:fldChar w:fldCharType="begin"/>
      </w:r>
      <w:r>
        <w:instrText xml:space="preserve"> PAGEREF _Toc22745 \h </w:instrText>
      </w:r>
      <w:r>
        <w:fldChar w:fldCharType="separate"/>
      </w:r>
      <w:r>
        <w:t>15</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_Toc8086 </w:instrText>
      </w:r>
      <w:r>
        <w:rPr>
          <w:rFonts w:ascii="宋体" w:hAnsi="宋体"/>
          <w:szCs w:val="27"/>
        </w:rPr>
        <w:fldChar w:fldCharType="separate"/>
      </w:r>
      <w:r>
        <w:rPr>
          <w:rFonts w:hint="eastAsia"/>
        </w:rPr>
        <w:t>5.法定代表人身份证明书（格式）</w:t>
      </w:r>
      <w:r>
        <w:tab/>
      </w:r>
      <w:r>
        <w:fldChar w:fldCharType="begin"/>
      </w:r>
      <w:r>
        <w:instrText xml:space="preserve"> PAGEREF _Toc8086 \h </w:instrText>
      </w:r>
      <w:r>
        <w:fldChar w:fldCharType="separate"/>
      </w:r>
      <w:r>
        <w:t>15</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_Toc4110 </w:instrText>
      </w:r>
      <w:r>
        <w:rPr>
          <w:rFonts w:ascii="宋体" w:hAnsi="宋体"/>
          <w:szCs w:val="27"/>
        </w:rPr>
        <w:fldChar w:fldCharType="separate"/>
      </w:r>
      <w:r>
        <w:rPr>
          <w:rFonts w:hint="eastAsia"/>
        </w:rPr>
        <w:t>6.法定代表人授权书（格式）</w:t>
      </w:r>
      <w:r>
        <w:tab/>
      </w:r>
      <w:r>
        <w:fldChar w:fldCharType="begin"/>
      </w:r>
      <w:r>
        <w:instrText xml:space="preserve"> PAGEREF _Toc4110 \h </w:instrText>
      </w:r>
      <w:r>
        <w:fldChar w:fldCharType="separate"/>
      </w:r>
      <w:r>
        <w:t>15</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_Toc25102 </w:instrText>
      </w:r>
      <w:r>
        <w:rPr>
          <w:rFonts w:ascii="宋体" w:hAnsi="宋体"/>
          <w:szCs w:val="27"/>
        </w:rPr>
        <w:fldChar w:fldCharType="separate"/>
      </w:r>
      <w:r>
        <w:rPr>
          <w:rFonts w:hint="eastAsia" w:ascii="宋体" w:hAnsi="宋体" w:cs="宋体"/>
          <w:bCs/>
        </w:rPr>
        <w:t>7.基本户信息</w:t>
      </w:r>
      <w:r>
        <w:tab/>
      </w:r>
      <w:r>
        <w:fldChar w:fldCharType="begin"/>
      </w:r>
      <w:r>
        <w:instrText xml:space="preserve"> PAGEREF _Toc25102 \h </w:instrText>
      </w:r>
      <w:r>
        <w:fldChar w:fldCharType="separate"/>
      </w:r>
      <w:r>
        <w:t>15</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_Toc28039 </w:instrText>
      </w:r>
      <w:r>
        <w:rPr>
          <w:rFonts w:ascii="宋体" w:hAnsi="宋体"/>
          <w:szCs w:val="27"/>
        </w:rPr>
        <w:fldChar w:fldCharType="separate"/>
      </w:r>
      <w:r>
        <w:rPr>
          <w:rFonts w:hint="eastAsia" w:ascii="宋体" w:hAnsi="宋体" w:cs="宋体"/>
          <w:bCs/>
        </w:rPr>
        <w:t>8.良好的商业信誉</w:t>
      </w:r>
      <w:r>
        <w:tab/>
      </w:r>
      <w:r>
        <w:fldChar w:fldCharType="begin"/>
      </w:r>
      <w:r>
        <w:instrText xml:space="preserve"> PAGEREF _Toc28039 \h </w:instrText>
      </w:r>
      <w:r>
        <w:fldChar w:fldCharType="separate"/>
      </w:r>
      <w:r>
        <w:t>15</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_Toc17311 </w:instrText>
      </w:r>
      <w:r>
        <w:rPr>
          <w:rFonts w:ascii="宋体" w:hAnsi="宋体"/>
          <w:szCs w:val="27"/>
        </w:rPr>
        <w:fldChar w:fldCharType="separate"/>
      </w:r>
      <w:r>
        <w:rPr>
          <w:rFonts w:hint="eastAsia" w:ascii="宋体" w:hAnsi="宋体" w:cs="宋体"/>
          <w:bCs/>
        </w:rPr>
        <w:t>9.纳税资格证明</w:t>
      </w:r>
      <w:r>
        <w:tab/>
      </w:r>
      <w:r>
        <w:fldChar w:fldCharType="begin"/>
      </w:r>
      <w:r>
        <w:instrText xml:space="preserve"> PAGEREF _Toc17311 \h </w:instrText>
      </w:r>
      <w:r>
        <w:fldChar w:fldCharType="separate"/>
      </w:r>
      <w:r>
        <w:t>15</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_Toc8453 </w:instrText>
      </w:r>
      <w:r>
        <w:rPr>
          <w:rFonts w:ascii="宋体" w:hAnsi="宋体"/>
          <w:szCs w:val="27"/>
        </w:rPr>
        <w:fldChar w:fldCharType="separate"/>
      </w:r>
      <w:r>
        <w:rPr>
          <w:rFonts w:hint="eastAsia"/>
        </w:rPr>
        <w:t>10.承诺书</w:t>
      </w:r>
      <w:r>
        <w:tab/>
      </w:r>
      <w:r>
        <w:fldChar w:fldCharType="begin"/>
      </w:r>
      <w:r>
        <w:instrText xml:space="preserve"> PAGEREF _Toc8453 \h </w:instrText>
      </w:r>
      <w:r>
        <w:fldChar w:fldCharType="separate"/>
      </w:r>
      <w:r>
        <w:t>15</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_Toc20023 </w:instrText>
      </w:r>
      <w:r>
        <w:rPr>
          <w:rFonts w:ascii="宋体" w:hAnsi="宋体"/>
          <w:szCs w:val="27"/>
        </w:rPr>
        <w:fldChar w:fldCharType="separate"/>
      </w:r>
      <w:r>
        <w:rPr>
          <w:rFonts w:hint="eastAsia" w:ascii="宋体" w:hAnsi="宋体" w:cs="宋体"/>
          <w:bCs/>
        </w:rPr>
        <w:t>11.其他材料</w:t>
      </w:r>
      <w:r>
        <w:tab/>
      </w:r>
      <w:r>
        <w:fldChar w:fldCharType="begin"/>
      </w:r>
      <w:r>
        <w:instrText xml:space="preserve"> PAGEREF _Toc20023 \h </w:instrText>
      </w:r>
      <w:r>
        <w:fldChar w:fldCharType="separate"/>
      </w:r>
      <w:r>
        <w:t>15</w:t>
      </w:r>
      <w:r>
        <w:fldChar w:fldCharType="end"/>
      </w:r>
      <w:r>
        <w:rPr>
          <w:rFonts w:ascii="宋体" w:hAnsi="宋体"/>
          <w:szCs w:val="27"/>
        </w:rPr>
        <w:fldChar w:fldCharType="end"/>
      </w:r>
    </w:p>
    <w:p>
      <w:pPr>
        <w:pStyle w:val="5"/>
        <w:tabs>
          <w:tab w:val="right" w:leader="dot" w:pos="9514"/>
        </w:tabs>
        <w:rPr>
          <w:rFonts w:ascii="宋体" w:hAnsi="宋体"/>
          <w:sz w:val="27"/>
          <w:szCs w:val="27"/>
        </w:rPr>
      </w:pPr>
      <w:r>
        <w:rPr>
          <w:rFonts w:ascii="宋体" w:hAnsi="宋体"/>
          <w:szCs w:val="27"/>
        </w:rPr>
        <w:fldChar w:fldCharType="end"/>
      </w:r>
    </w:p>
    <w:p>
      <w:pPr>
        <w:pStyle w:val="2"/>
        <w:rPr>
          <w:lang w:eastAsia="zh-CN"/>
        </w:rPr>
      </w:pPr>
      <w:bookmarkStart w:id="0" w:name="_Toc423337550"/>
      <w:r>
        <w:br w:type="page"/>
      </w:r>
      <w:bookmarkStart w:id="1" w:name="_Toc10704"/>
      <w:r>
        <w:rPr>
          <w:rFonts w:hint="eastAsia"/>
        </w:rPr>
        <w:t xml:space="preserve">第一章  </w:t>
      </w:r>
      <w:bookmarkEnd w:id="0"/>
      <w:r>
        <w:rPr>
          <w:rFonts w:hint="eastAsia"/>
          <w:lang w:eastAsia="zh-CN"/>
        </w:rPr>
        <w:t>采购邀请</w:t>
      </w:r>
      <w:bookmarkEnd w:id="1"/>
    </w:p>
    <w:p>
      <w:pPr>
        <w:widowControl/>
        <w:spacing w:line="500" w:lineRule="exact"/>
        <w:ind w:firstLine="590" w:firstLineChars="210"/>
        <w:jc w:val="left"/>
        <w:rPr>
          <w:rFonts w:ascii="宋体" w:hAnsi="宋体"/>
          <w:b/>
          <w:sz w:val="28"/>
          <w:szCs w:val="28"/>
        </w:rPr>
      </w:pPr>
      <w:bookmarkStart w:id="2" w:name="_Hlt509650027"/>
      <w:bookmarkEnd w:id="2"/>
      <w:bookmarkStart w:id="3" w:name="_Hlt519045778"/>
      <w:bookmarkEnd w:id="3"/>
      <w:r>
        <w:rPr>
          <w:rFonts w:hint="eastAsia" w:ascii="宋体" w:hAnsi="宋体"/>
          <w:b/>
          <w:sz w:val="28"/>
          <w:szCs w:val="28"/>
        </w:rPr>
        <w:t>项目概况</w:t>
      </w:r>
    </w:p>
    <w:p>
      <w:pPr>
        <w:spacing w:line="360" w:lineRule="auto"/>
        <w:ind w:firstLine="700" w:firstLineChars="250"/>
        <w:rPr>
          <w:rFonts w:hint="eastAsia" w:ascii="宋体" w:hAnsi="宋体"/>
          <w:color w:val="auto"/>
          <w:sz w:val="28"/>
          <w:szCs w:val="28"/>
          <w:lang w:val="en-US" w:eastAsia="zh-CN"/>
        </w:rPr>
      </w:pPr>
      <w:r>
        <w:rPr>
          <w:rFonts w:hint="eastAsia" w:ascii="宋体" w:hAnsi="宋体"/>
          <w:sz w:val="28"/>
          <w:szCs w:val="28"/>
        </w:rPr>
        <w:t>赣州沃佳矿业有限公司就</w:t>
      </w:r>
      <w:r>
        <w:rPr>
          <w:rFonts w:hint="eastAsia" w:ascii="宋体" w:hAnsi="宋体"/>
          <w:color w:val="auto"/>
          <w:sz w:val="28"/>
          <w:szCs w:val="28"/>
          <w:lang w:val="en-US" w:eastAsia="zh-CN"/>
        </w:rPr>
        <w:t>江西氟盐新材料产业基地产城融合项目</w:t>
      </w:r>
    </w:p>
    <w:p>
      <w:pPr>
        <w:widowControl/>
        <w:spacing w:line="500" w:lineRule="exact"/>
        <w:ind w:firstLine="588" w:firstLineChars="210"/>
        <w:jc w:val="left"/>
        <w:rPr>
          <w:rFonts w:ascii="宋体" w:hAnsi="宋体"/>
          <w:sz w:val="28"/>
          <w:szCs w:val="28"/>
        </w:rPr>
      </w:pPr>
      <w:r>
        <w:rPr>
          <w:rFonts w:hint="eastAsia" w:ascii="宋体" w:hAnsi="宋体"/>
          <w:sz w:val="28"/>
          <w:szCs w:val="28"/>
        </w:rPr>
        <w:t>进行公开询价，现欢迎国内符合资格条件的响应供应商前来响应。</w:t>
      </w:r>
    </w:p>
    <w:p>
      <w:pPr>
        <w:widowControl/>
        <w:spacing w:line="500" w:lineRule="exact"/>
        <w:ind w:firstLine="590" w:firstLineChars="210"/>
        <w:jc w:val="left"/>
        <w:rPr>
          <w:rFonts w:ascii="宋体" w:hAnsi="宋体"/>
          <w:b/>
          <w:sz w:val="28"/>
          <w:szCs w:val="28"/>
        </w:rPr>
      </w:pPr>
      <w:r>
        <w:rPr>
          <w:rFonts w:hint="eastAsia" w:ascii="宋体" w:hAnsi="宋体"/>
          <w:b/>
          <w:sz w:val="28"/>
          <w:szCs w:val="28"/>
        </w:rPr>
        <w:t>一、项目基本情况：</w:t>
      </w:r>
    </w:p>
    <w:p>
      <w:pPr>
        <w:spacing w:line="360" w:lineRule="auto"/>
        <w:ind w:firstLine="700" w:firstLineChars="250"/>
        <w:rPr>
          <w:rFonts w:hint="eastAsia" w:ascii="宋体" w:hAnsi="宋体"/>
          <w:color w:val="auto"/>
          <w:sz w:val="28"/>
          <w:szCs w:val="28"/>
          <w:lang w:val="en-US" w:eastAsia="zh-CN"/>
        </w:rPr>
      </w:pPr>
      <w:r>
        <w:rPr>
          <w:rFonts w:hint="eastAsia" w:ascii="宋体" w:hAnsi="宋体"/>
          <w:sz w:val="28"/>
          <w:szCs w:val="28"/>
        </w:rPr>
        <w:t>项目名称：</w:t>
      </w:r>
      <w:r>
        <w:rPr>
          <w:rFonts w:hint="eastAsia" w:ascii="宋体" w:hAnsi="宋体"/>
          <w:color w:val="auto"/>
          <w:sz w:val="28"/>
          <w:szCs w:val="28"/>
          <w:lang w:val="en-US" w:eastAsia="zh-CN"/>
        </w:rPr>
        <w:t>江西氟盐新材料产业基地产城融合项目</w:t>
      </w:r>
    </w:p>
    <w:p>
      <w:pPr>
        <w:spacing w:line="360" w:lineRule="auto"/>
        <w:ind w:firstLine="775" w:firstLineChars="250"/>
        <w:rPr>
          <w:rFonts w:hint="default" w:ascii="宋体" w:hAnsi="宋体" w:eastAsia="仿宋_GB2312"/>
          <w:color w:val="auto"/>
          <w:sz w:val="28"/>
          <w:szCs w:val="28"/>
          <w:lang w:val="en-US" w:eastAsia="zh-CN"/>
        </w:rPr>
      </w:pPr>
      <w:r>
        <w:rPr>
          <w:rFonts w:ascii="仿宋_GB2312" w:hAnsi="宋体" w:eastAsia="仿宋_GB2312" w:cs="仿宋_GB2312"/>
          <w:i w:val="0"/>
          <w:iCs w:val="0"/>
          <w:caps w:val="0"/>
          <w:color w:val="212529"/>
          <w:spacing w:val="0"/>
          <w:sz w:val="31"/>
          <w:szCs w:val="31"/>
          <w:shd w:val="clear" w:color="auto" w:fill="FFFFFF"/>
        </w:rPr>
        <w:t>项目编号：</w:t>
      </w:r>
      <w:r>
        <w:rPr>
          <w:rFonts w:hint="eastAsia" w:ascii="仿宋_GB2312" w:hAnsi="宋体" w:eastAsia="仿宋_GB2312" w:cs="仿宋_GB2312"/>
          <w:i w:val="0"/>
          <w:iCs w:val="0"/>
          <w:caps w:val="0"/>
          <w:color w:val="212529"/>
          <w:spacing w:val="0"/>
          <w:sz w:val="31"/>
          <w:szCs w:val="31"/>
          <w:shd w:val="clear" w:color="auto" w:fill="FFFFFF"/>
          <w:lang w:val="en-US" w:eastAsia="zh-CN"/>
        </w:rPr>
        <w:t>WJXJ-0009</w:t>
      </w:r>
    </w:p>
    <w:p>
      <w:pPr>
        <w:widowControl/>
        <w:spacing w:line="500" w:lineRule="exact"/>
        <w:ind w:firstLine="560" w:firstLineChars="200"/>
        <w:jc w:val="left"/>
        <w:rPr>
          <w:rFonts w:hint="eastAsia" w:ascii="宋体" w:hAnsi="宋体"/>
          <w:sz w:val="28"/>
          <w:szCs w:val="28"/>
        </w:rPr>
      </w:pPr>
      <w:r>
        <w:rPr>
          <w:rFonts w:hint="eastAsia" w:ascii="宋体" w:hAnsi="宋体"/>
          <w:sz w:val="28"/>
          <w:szCs w:val="28"/>
        </w:rPr>
        <w:t>采购方式：询价</w:t>
      </w:r>
    </w:p>
    <w:p>
      <w:pPr>
        <w:widowControl/>
        <w:spacing w:line="500" w:lineRule="exact"/>
        <w:ind w:firstLine="590" w:firstLineChars="210"/>
        <w:jc w:val="left"/>
        <w:rPr>
          <w:rFonts w:ascii="宋体" w:hAnsi="宋体"/>
          <w:b/>
          <w:sz w:val="28"/>
          <w:szCs w:val="28"/>
        </w:rPr>
      </w:pPr>
      <w:r>
        <w:rPr>
          <w:rFonts w:hint="eastAsia" w:ascii="宋体" w:hAnsi="宋体"/>
          <w:b/>
          <w:sz w:val="28"/>
          <w:szCs w:val="28"/>
        </w:rPr>
        <w:t>采购需求：</w:t>
      </w:r>
    </w:p>
    <w:tbl>
      <w:tblPr>
        <w:tblStyle w:val="6"/>
        <w:tblW w:w="978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212"/>
        <w:gridCol w:w="993"/>
        <w:gridCol w:w="850"/>
        <w:gridCol w:w="47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212" w:type="dxa"/>
            <w:noWrap w:val="0"/>
            <w:vAlign w:val="center"/>
          </w:tcPr>
          <w:p>
            <w:pPr>
              <w:spacing w:line="520" w:lineRule="exact"/>
              <w:jc w:val="center"/>
              <w:rPr>
                <w:rFonts w:hint="eastAsia" w:ascii="宋体" w:hAnsi="宋体" w:cs="宋体"/>
                <w:kern w:val="0"/>
                <w:sz w:val="28"/>
                <w:szCs w:val="28"/>
              </w:rPr>
            </w:pPr>
            <w:r>
              <w:rPr>
                <w:rFonts w:hint="eastAsia" w:ascii="宋体" w:hAnsi="宋体" w:cs="宋体"/>
                <w:kern w:val="0"/>
                <w:sz w:val="28"/>
                <w:szCs w:val="28"/>
              </w:rPr>
              <w:t>货物名称</w:t>
            </w:r>
          </w:p>
        </w:tc>
        <w:tc>
          <w:tcPr>
            <w:tcW w:w="993" w:type="dxa"/>
            <w:noWrap w:val="0"/>
            <w:vAlign w:val="center"/>
          </w:tcPr>
          <w:p>
            <w:pPr>
              <w:spacing w:line="520" w:lineRule="exact"/>
              <w:jc w:val="center"/>
              <w:rPr>
                <w:rFonts w:hint="eastAsia" w:ascii="宋体" w:hAnsi="宋体" w:cs="宋体"/>
                <w:kern w:val="0"/>
                <w:sz w:val="28"/>
                <w:szCs w:val="28"/>
              </w:rPr>
            </w:pPr>
            <w:r>
              <w:rPr>
                <w:rFonts w:hint="eastAsia" w:ascii="宋体" w:hAnsi="宋体" w:cs="宋体"/>
                <w:kern w:val="0"/>
                <w:sz w:val="28"/>
                <w:szCs w:val="28"/>
              </w:rPr>
              <w:t>数量</w:t>
            </w:r>
          </w:p>
        </w:tc>
        <w:tc>
          <w:tcPr>
            <w:tcW w:w="850" w:type="dxa"/>
            <w:noWrap w:val="0"/>
            <w:vAlign w:val="center"/>
          </w:tcPr>
          <w:p>
            <w:pPr>
              <w:spacing w:line="520" w:lineRule="exact"/>
              <w:jc w:val="center"/>
              <w:rPr>
                <w:rFonts w:hint="eastAsia" w:ascii="宋体" w:hAnsi="宋体" w:cs="宋体"/>
                <w:kern w:val="0"/>
                <w:sz w:val="28"/>
                <w:szCs w:val="28"/>
              </w:rPr>
            </w:pPr>
            <w:r>
              <w:rPr>
                <w:rFonts w:hint="eastAsia" w:ascii="宋体" w:hAnsi="宋体" w:cs="宋体"/>
                <w:kern w:val="0"/>
                <w:sz w:val="28"/>
                <w:szCs w:val="28"/>
              </w:rPr>
              <w:t>单位</w:t>
            </w:r>
          </w:p>
        </w:tc>
        <w:tc>
          <w:tcPr>
            <w:tcW w:w="4726" w:type="dxa"/>
            <w:noWrap w:val="0"/>
            <w:vAlign w:val="center"/>
          </w:tcPr>
          <w:p>
            <w:pPr>
              <w:spacing w:line="520" w:lineRule="exact"/>
              <w:jc w:val="center"/>
              <w:rPr>
                <w:rFonts w:hint="eastAsia" w:ascii="宋体" w:hAnsi="宋体" w:cs="宋体"/>
                <w:kern w:val="0"/>
                <w:sz w:val="28"/>
                <w:szCs w:val="28"/>
              </w:rPr>
            </w:pPr>
            <w:r>
              <w:rPr>
                <w:rFonts w:hint="eastAsia" w:ascii="宋体" w:hAnsi="宋体" w:cs="宋体"/>
                <w:kern w:val="0"/>
                <w:sz w:val="28"/>
                <w:szCs w:val="28"/>
              </w:rPr>
              <w:t>主要技术规格及要求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0" w:hRule="atLeast"/>
          <w:jc w:val="center"/>
        </w:trPr>
        <w:tc>
          <w:tcPr>
            <w:tcW w:w="3212" w:type="dxa"/>
            <w:noWrap w:val="0"/>
            <w:vAlign w:val="center"/>
          </w:tcPr>
          <w:p>
            <w:pPr>
              <w:tabs>
                <w:tab w:val="left" w:pos="976"/>
              </w:tabs>
              <w:spacing w:line="520" w:lineRule="exact"/>
              <w:jc w:val="left"/>
              <w:rPr>
                <w:rFonts w:hint="default" w:ascii="宋体" w:hAnsi="宋体" w:eastAsia="宋体" w:cs="宋体"/>
                <w:sz w:val="28"/>
                <w:szCs w:val="28"/>
                <w:lang w:val="en-US" w:eastAsia="zh-CN"/>
              </w:rPr>
            </w:pPr>
            <w:r>
              <w:rPr>
                <w:rFonts w:hint="eastAsia" w:ascii="宋体" w:hAnsi="宋体" w:cs="宋体"/>
                <w:sz w:val="28"/>
                <w:szCs w:val="28"/>
                <w:lang w:val="en-US" w:eastAsia="zh-CN"/>
              </w:rPr>
              <w:t>钢架基层木纹穿孔铝板、轻钢龙骨木色槽孔玻镁板、窗台板台面、定制铝合金花格栅、木纹抗倍特板</w:t>
            </w:r>
          </w:p>
        </w:tc>
        <w:tc>
          <w:tcPr>
            <w:tcW w:w="993" w:type="dxa"/>
            <w:noWrap w:val="0"/>
            <w:vAlign w:val="center"/>
          </w:tcPr>
          <w:p>
            <w:pPr>
              <w:spacing w:line="520" w:lineRule="exact"/>
              <w:jc w:val="center"/>
              <w:rPr>
                <w:rFonts w:hint="eastAsia" w:ascii="宋体" w:hAnsi="宋体" w:cs="宋体"/>
                <w:sz w:val="28"/>
                <w:szCs w:val="28"/>
              </w:rPr>
            </w:pPr>
            <w:r>
              <w:rPr>
                <w:rFonts w:hint="eastAsia" w:ascii="宋体" w:hAnsi="宋体" w:cs="宋体"/>
                <w:sz w:val="28"/>
                <w:szCs w:val="28"/>
              </w:rPr>
              <w:t>1</w:t>
            </w:r>
          </w:p>
        </w:tc>
        <w:tc>
          <w:tcPr>
            <w:tcW w:w="850" w:type="dxa"/>
            <w:noWrap w:val="0"/>
            <w:vAlign w:val="center"/>
          </w:tcPr>
          <w:p>
            <w:pPr>
              <w:spacing w:line="520" w:lineRule="exact"/>
              <w:jc w:val="center"/>
              <w:rPr>
                <w:rFonts w:hint="eastAsia" w:ascii="宋体" w:hAnsi="宋体" w:cs="宋体"/>
                <w:sz w:val="28"/>
                <w:szCs w:val="28"/>
              </w:rPr>
            </w:pPr>
            <w:r>
              <w:rPr>
                <w:rFonts w:hint="eastAsia" w:ascii="宋体" w:hAnsi="宋体" w:cs="宋体"/>
                <w:sz w:val="28"/>
                <w:szCs w:val="28"/>
              </w:rPr>
              <w:t>批</w:t>
            </w:r>
          </w:p>
        </w:tc>
        <w:tc>
          <w:tcPr>
            <w:tcW w:w="4726" w:type="dxa"/>
            <w:noWrap w:val="0"/>
            <w:vAlign w:val="center"/>
          </w:tcPr>
          <w:p>
            <w:pPr>
              <w:spacing w:line="520" w:lineRule="exact"/>
              <w:jc w:val="center"/>
              <w:rPr>
                <w:rFonts w:hint="eastAsia" w:ascii="宋体" w:hAnsi="宋体" w:cs="宋体"/>
                <w:sz w:val="28"/>
                <w:szCs w:val="28"/>
              </w:rPr>
            </w:pPr>
            <w:r>
              <w:rPr>
                <w:rFonts w:hint="eastAsia" w:ascii="宋体" w:hAnsi="宋体" w:cs="宋体"/>
                <w:sz w:val="28"/>
                <w:szCs w:val="28"/>
              </w:rPr>
              <w:t>详见采购项目需求。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781" w:type="dxa"/>
            <w:gridSpan w:val="4"/>
            <w:noWrap w:val="0"/>
            <w:vAlign w:val="center"/>
          </w:tcPr>
          <w:p>
            <w:pPr>
              <w:spacing w:line="500" w:lineRule="exact"/>
              <w:jc w:val="left"/>
              <w:rPr>
                <w:rFonts w:hint="eastAsia" w:ascii="宋体" w:hAnsi="宋体" w:cs="宋体"/>
                <w:sz w:val="28"/>
                <w:szCs w:val="28"/>
              </w:rPr>
            </w:pPr>
            <w:r>
              <w:rPr>
                <w:rFonts w:hint="eastAsia" w:ascii="宋体" w:hAnsi="宋体"/>
                <w:sz w:val="24"/>
                <w:szCs w:val="24"/>
              </w:rPr>
              <w:t>备注：1.以上金额含税率为 13%的增值税专用发票，含运费、装卸费等费用；2.以上数量及金额为暂定数量，供方按需供货，据实结算。</w:t>
            </w:r>
          </w:p>
        </w:tc>
      </w:tr>
    </w:tbl>
    <w:p>
      <w:pPr>
        <w:spacing w:line="500" w:lineRule="exact"/>
        <w:ind w:firstLine="560" w:firstLineChars="200"/>
        <w:rPr>
          <w:rFonts w:hint="eastAsia" w:ascii="宋体" w:hAnsi="宋体" w:cs="宋体"/>
          <w:color w:val="auto"/>
          <w:kern w:val="0"/>
          <w:sz w:val="28"/>
          <w:szCs w:val="28"/>
        </w:rPr>
      </w:pPr>
      <w:r>
        <w:rPr>
          <w:rFonts w:hint="eastAsia" w:ascii="宋体" w:hAnsi="宋体" w:cs="宋体"/>
          <w:kern w:val="0"/>
          <w:sz w:val="28"/>
          <w:szCs w:val="28"/>
        </w:rPr>
        <w:t>合同履行期限</w:t>
      </w:r>
      <w:r>
        <w:rPr>
          <w:rFonts w:hint="eastAsia" w:ascii="宋体" w:hAnsi="宋体" w:cs="宋体"/>
          <w:color w:val="auto"/>
          <w:kern w:val="0"/>
          <w:sz w:val="28"/>
          <w:szCs w:val="28"/>
        </w:rPr>
        <w:t>：采购合同签订后</w:t>
      </w:r>
      <w:r>
        <w:rPr>
          <w:rFonts w:hint="eastAsia" w:ascii="宋体" w:hAnsi="宋体" w:cs="宋体"/>
          <w:color w:val="auto"/>
          <w:kern w:val="0"/>
          <w:sz w:val="28"/>
          <w:szCs w:val="28"/>
          <w:lang w:val="en-US" w:eastAsia="zh-CN"/>
        </w:rPr>
        <w:t>10</w:t>
      </w:r>
      <w:r>
        <w:rPr>
          <w:rFonts w:hint="eastAsia" w:ascii="宋体" w:hAnsi="宋体" w:cs="宋体"/>
          <w:color w:val="auto"/>
          <w:kern w:val="0"/>
          <w:sz w:val="28"/>
          <w:szCs w:val="28"/>
        </w:rPr>
        <w:t>日内交货</w:t>
      </w:r>
      <w:r>
        <w:rPr>
          <w:rFonts w:hint="eastAsia" w:ascii="宋体" w:hAnsi="宋体" w:cs="宋体"/>
          <w:color w:val="auto"/>
          <w:kern w:val="0"/>
          <w:sz w:val="28"/>
          <w:szCs w:val="28"/>
          <w:lang w:val="en-US" w:eastAsia="zh-CN"/>
        </w:rPr>
        <w:t>安装</w:t>
      </w:r>
      <w:r>
        <w:rPr>
          <w:rFonts w:hint="eastAsia" w:ascii="宋体" w:hAnsi="宋体" w:cs="宋体"/>
          <w:color w:val="auto"/>
          <w:kern w:val="0"/>
          <w:sz w:val="28"/>
          <w:szCs w:val="28"/>
        </w:rPr>
        <w:t>。</w:t>
      </w:r>
    </w:p>
    <w:p>
      <w:pPr>
        <w:spacing w:line="500" w:lineRule="exact"/>
        <w:ind w:firstLine="560" w:firstLineChars="200"/>
        <w:rPr>
          <w:rFonts w:hint="eastAsia" w:ascii="宋体" w:hAnsi="宋体"/>
          <w:sz w:val="28"/>
          <w:szCs w:val="28"/>
        </w:rPr>
      </w:pPr>
      <w:r>
        <w:rPr>
          <w:rFonts w:hint="eastAsia" w:ascii="宋体" w:hAnsi="宋体" w:cs="宋体"/>
          <w:bCs/>
          <w:kern w:val="0"/>
          <w:sz w:val="28"/>
          <w:szCs w:val="28"/>
        </w:rPr>
        <w:t>本项目不接受联合体投标。响应报价为一次性不得更改的最终报价，每种货物只允许一个报价，任何有选择的报价都将被拒绝。</w:t>
      </w:r>
    </w:p>
    <w:p>
      <w:pPr>
        <w:spacing w:line="500" w:lineRule="exact"/>
        <w:ind w:firstLine="562" w:firstLineChars="200"/>
        <w:rPr>
          <w:rFonts w:ascii="宋体" w:hAnsi="宋体"/>
          <w:b/>
          <w:bCs/>
          <w:sz w:val="28"/>
          <w:szCs w:val="28"/>
        </w:rPr>
      </w:pPr>
      <w:r>
        <w:rPr>
          <w:rFonts w:hint="eastAsia" w:ascii="宋体" w:hAnsi="宋体"/>
          <w:b/>
          <w:bCs/>
          <w:sz w:val="28"/>
          <w:szCs w:val="28"/>
        </w:rPr>
        <w:t>二、申请人的资格要求</w:t>
      </w:r>
    </w:p>
    <w:p>
      <w:pPr>
        <w:spacing w:line="500" w:lineRule="exact"/>
        <w:ind w:firstLine="560" w:firstLineChars="200"/>
        <w:rPr>
          <w:rFonts w:ascii="宋体" w:hAnsi="宋体"/>
          <w:bCs/>
          <w:sz w:val="28"/>
          <w:szCs w:val="28"/>
        </w:rPr>
      </w:pPr>
      <w:r>
        <w:rPr>
          <w:rFonts w:hint="eastAsia" w:ascii="宋体" w:hAnsi="宋体"/>
          <w:bCs/>
          <w:sz w:val="28"/>
          <w:szCs w:val="28"/>
        </w:rPr>
        <w:t xml:space="preserve">1. 基本资格条件：（1）具有独立承担民事责任的能力；（2）具有良好的商业信誉和健全的财务会计制度；（3）具有履行合同所必需的设备和专业技术能力；（4）有依法缴纳税收和社会保障资金的良好记录；（5）参加采购活动前三年内，在经营活动中没有重大违法记录。 </w:t>
      </w:r>
    </w:p>
    <w:p>
      <w:pPr>
        <w:spacing w:line="500" w:lineRule="exact"/>
        <w:ind w:firstLine="560" w:firstLineChars="200"/>
        <w:rPr>
          <w:rFonts w:ascii="宋体" w:hAnsi="宋体"/>
          <w:bCs/>
          <w:sz w:val="28"/>
          <w:szCs w:val="28"/>
        </w:rPr>
      </w:pPr>
      <w:r>
        <w:rPr>
          <w:rFonts w:hint="eastAsia" w:ascii="宋体" w:hAnsi="宋体"/>
          <w:bCs/>
          <w:sz w:val="28"/>
          <w:szCs w:val="28"/>
        </w:rPr>
        <w:t>2.本项目的特定资格要求：无。</w:t>
      </w:r>
    </w:p>
    <w:p>
      <w:pPr>
        <w:spacing w:line="500" w:lineRule="exact"/>
        <w:ind w:firstLine="562" w:firstLineChars="200"/>
        <w:jc w:val="left"/>
        <w:rPr>
          <w:rFonts w:ascii="宋体" w:hAnsi="宋体"/>
          <w:b/>
          <w:bCs/>
          <w:sz w:val="28"/>
          <w:szCs w:val="28"/>
        </w:rPr>
      </w:pPr>
      <w:r>
        <w:rPr>
          <w:rFonts w:hint="eastAsia" w:ascii="宋体" w:hAnsi="宋体"/>
          <w:b/>
          <w:bCs/>
          <w:sz w:val="28"/>
          <w:szCs w:val="28"/>
        </w:rPr>
        <w:t>三、获取采购文件：</w:t>
      </w:r>
    </w:p>
    <w:p>
      <w:pPr>
        <w:spacing w:line="500" w:lineRule="exact"/>
        <w:ind w:firstLine="560" w:firstLineChars="200"/>
        <w:jc w:val="left"/>
        <w:rPr>
          <w:rFonts w:ascii="宋体" w:hAnsi="宋体"/>
          <w:bCs/>
          <w:sz w:val="28"/>
          <w:szCs w:val="28"/>
          <w:highlight w:val="none"/>
        </w:rPr>
      </w:pPr>
      <w:r>
        <w:rPr>
          <w:rFonts w:hint="eastAsia" w:ascii="宋体" w:hAnsi="宋体"/>
          <w:bCs/>
          <w:sz w:val="28"/>
          <w:szCs w:val="28"/>
          <w:highlight w:val="none"/>
        </w:rPr>
        <w:t>时间：2023年</w:t>
      </w:r>
      <w:r>
        <w:rPr>
          <w:rFonts w:hint="eastAsia" w:ascii="宋体" w:hAnsi="宋体"/>
          <w:bCs/>
          <w:sz w:val="28"/>
          <w:szCs w:val="28"/>
          <w:highlight w:val="none"/>
          <w:lang w:val="en-US" w:eastAsia="zh-CN"/>
        </w:rPr>
        <w:t>11</w:t>
      </w:r>
      <w:r>
        <w:rPr>
          <w:rFonts w:hint="eastAsia" w:ascii="宋体" w:hAnsi="宋体"/>
          <w:bCs/>
          <w:sz w:val="28"/>
          <w:szCs w:val="28"/>
          <w:highlight w:val="none"/>
        </w:rPr>
        <w:t>月</w:t>
      </w:r>
      <w:r>
        <w:rPr>
          <w:rFonts w:hint="eastAsia" w:ascii="宋体" w:hAnsi="宋体"/>
          <w:bCs/>
          <w:sz w:val="28"/>
          <w:szCs w:val="28"/>
          <w:highlight w:val="none"/>
          <w:lang w:val="en-US" w:eastAsia="zh-CN"/>
        </w:rPr>
        <w:t>7</w:t>
      </w:r>
      <w:r>
        <w:rPr>
          <w:rFonts w:hint="eastAsia" w:ascii="宋体" w:hAnsi="宋体"/>
          <w:bCs/>
          <w:sz w:val="28"/>
          <w:szCs w:val="28"/>
          <w:highlight w:val="none"/>
        </w:rPr>
        <w:t>日 至 2023年11月</w:t>
      </w:r>
      <w:r>
        <w:rPr>
          <w:rFonts w:hint="eastAsia" w:ascii="宋体" w:hAnsi="宋体"/>
          <w:bCs/>
          <w:sz w:val="28"/>
          <w:szCs w:val="28"/>
          <w:highlight w:val="none"/>
          <w:lang w:val="en-US" w:eastAsia="zh-CN"/>
        </w:rPr>
        <w:t>10</w:t>
      </w:r>
      <w:r>
        <w:rPr>
          <w:rFonts w:hint="eastAsia" w:ascii="宋体" w:hAnsi="宋体"/>
          <w:bCs/>
          <w:sz w:val="28"/>
          <w:szCs w:val="28"/>
          <w:highlight w:val="none"/>
        </w:rPr>
        <w:t>日（北京时间）</w:t>
      </w:r>
    </w:p>
    <w:p>
      <w:pPr>
        <w:spacing w:line="500" w:lineRule="exact"/>
        <w:ind w:firstLine="560" w:firstLineChars="200"/>
        <w:jc w:val="left"/>
        <w:rPr>
          <w:rFonts w:ascii="宋体" w:hAnsi="宋体"/>
          <w:bCs/>
          <w:sz w:val="28"/>
          <w:szCs w:val="28"/>
          <w:highlight w:val="none"/>
        </w:rPr>
      </w:pPr>
      <w:r>
        <w:rPr>
          <w:rFonts w:hint="eastAsia" w:ascii="宋体" w:hAnsi="宋体"/>
          <w:bCs/>
          <w:sz w:val="28"/>
          <w:szCs w:val="28"/>
          <w:highlight w:val="none"/>
        </w:rPr>
        <w:t>方式：</w:t>
      </w:r>
      <w:r>
        <w:rPr>
          <w:rFonts w:hint="eastAsia" w:ascii="宋体" w:hAnsi="宋体"/>
          <w:bCs/>
          <w:sz w:val="28"/>
          <w:szCs w:val="28"/>
          <w:highlight w:val="none"/>
          <w:lang w:val="en-US" w:eastAsia="zh-CN"/>
        </w:rPr>
        <w:t>网上</w:t>
      </w:r>
      <w:r>
        <w:rPr>
          <w:rFonts w:hint="eastAsia" w:ascii="宋体" w:hAnsi="宋体"/>
          <w:bCs/>
          <w:sz w:val="28"/>
          <w:szCs w:val="28"/>
          <w:highlight w:val="none"/>
        </w:rPr>
        <w:t>获取。</w:t>
      </w:r>
    </w:p>
    <w:p>
      <w:pPr>
        <w:spacing w:line="500" w:lineRule="exact"/>
        <w:ind w:firstLine="562" w:firstLineChars="200"/>
        <w:rPr>
          <w:rFonts w:ascii="宋体" w:hAnsi="宋体"/>
          <w:b/>
          <w:bCs/>
          <w:sz w:val="28"/>
          <w:szCs w:val="28"/>
          <w:highlight w:val="none"/>
        </w:rPr>
      </w:pPr>
      <w:r>
        <w:rPr>
          <w:rFonts w:hint="eastAsia" w:ascii="宋体" w:hAnsi="宋体"/>
          <w:b/>
          <w:bCs/>
          <w:sz w:val="28"/>
          <w:szCs w:val="28"/>
          <w:highlight w:val="none"/>
        </w:rPr>
        <w:t>四、提交响应文件截止时间、开启时间和地点：</w:t>
      </w:r>
    </w:p>
    <w:p>
      <w:pPr>
        <w:spacing w:line="500" w:lineRule="exact"/>
        <w:ind w:firstLine="560" w:firstLineChars="200"/>
        <w:rPr>
          <w:rFonts w:ascii="宋体" w:hAnsi="宋体"/>
          <w:bCs/>
          <w:sz w:val="28"/>
          <w:szCs w:val="28"/>
          <w:highlight w:val="none"/>
        </w:rPr>
      </w:pPr>
      <w:r>
        <w:rPr>
          <w:rFonts w:hint="eastAsia" w:ascii="宋体" w:hAnsi="宋体"/>
          <w:bCs/>
          <w:sz w:val="28"/>
          <w:szCs w:val="28"/>
          <w:highlight w:val="none"/>
        </w:rPr>
        <w:t>时间：2023年11月</w:t>
      </w:r>
      <w:r>
        <w:rPr>
          <w:rFonts w:hint="eastAsia" w:ascii="宋体" w:hAnsi="宋体"/>
          <w:bCs/>
          <w:sz w:val="28"/>
          <w:szCs w:val="28"/>
          <w:highlight w:val="none"/>
          <w:lang w:val="en-US" w:eastAsia="zh-CN"/>
        </w:rPr>
        <w:t>11</w:t>
      </w:r>
      <w:r>
        <w:rPr>
          <w:rFonts w:hint="eastAsia" w:ascii="宋体" w:hAnsi="宋体"/>
          <w:bCs/>
          <w:sz w:val="28"/>
          <w:szCs w:val="28"/>
          <w:highlight w:val="none"/>
        </w:rPr>
        <w:t>日</w:t>
      </w:r>
      <w:r>
        <w:rPr>
          <w:rFonts w:hint="eastAsia" w:ascii="宋体" w:hAnsi="宋体"/>
          <w:bCs/>
          <w:sz w:val="28"/>
          <w:szCs w:val="28"/>
          <w:highlight w:val="none"/>
          <w:lang w:val="en-US" w:eastAsia="zh-CN"/>
        </w:rPr>
        <w:t>10</w:t>
      </w:r>
      <w:r>
        <w:rPr>
          <w:rFonts w:hint="eastAsia" w:ascii="宋体" w:hAnsi="宋体"/>
          <w:bCs/>
          <w:sz w:val="28"/>
          <w:szCs w:val="28"/>
          <w:highlight w:val="none"/>
        </w:rPr>
        <w:t>点00分（北京时间）</w:t>
      </w:r>
    </w:p>
    <w:p>
      <w:pPr>
        <w:spacing w:line="500" w:lineRule="exact"/>
        <w:ind w:firstLine="560" w:firstLineChars="200"/>
        <w:rPr>
          <w:rFonts w:hint="eastAsia" w:ascii="宋体" w:hAnsi="宋体"/>
          <w:bCs/>
          <w:sz w:val="28"/>
          <w:szCs w:val="28"/>
          <w:highlight w:val="none"/>
        </w:rPr>
      </w:pPr>
      <w:r>
        <w:rPr>
          <w:rFonts w:hint="eastAsia" w:ascii="宋体" w:hAnsi="宋体"/>
          <w:bCs/>
          <w:sz w:val="28"/>
          <w:szCs w:val="28"/>
          <w:highlight w:val="none"/>
        </w:rPr>
        <w:t>地点：赣州沃佳矿业有限公司</w:t>
      </w:r>
    </w:p>
    <w:p>
      <w:pPr>
        <w:spacing w:line="500" w:lineRule="exact"/>
        <w:ind w:firstLine="562" w:firstLineChars="200"/>
        <w:rPr>
          <w:rFonts w:hint="default" w:ascii="宋体" w:hAnsi="宋体" w:eastAsia="宋体"/>
          <w:bCs/>
          <w:sz w:val="28"/>
          <w:szCs w:val="28"/>
          <w:highlight w:val="none"/>
          <w:lang w:val="en-US" w:eastAsia="zh-CN"/>
        </w:rPr>
      </w:pPr>
      <w:r>
        <w:rPr>
          <w:rFonts w:hint="eastAsia" w:ascii="宋体" w:hAnsi="宋体"/>
          <w:b/>
          <w:bCs w:val="0"/>
          <w:sz w:val="28"/>
          <w:szCs w:val="28"/>
          <w:highlight w:val="none"/>
          <w:lang w:val="en-US" w:eastAsia="zh-CN"/>
        </w:rPr>
        <w:t>五、开标方式：</w:t>
      </w:r>
      <w:r>
        <w:rPr>
          <w:rFonts w:hint="eastAsia" w:ascii="宋体" w:hAnsi="宋体"/>
          <w:bCs/>
          <w:sz w:val="28"/>
          <w:szCs w:val="28"/>
          <w:highlight w:val="none"/>
          <w:lang w:val="en-US" w:eastAsia="zh-CN"/>
        </w:rPr>
        <w:t>不见面开标</w:t>
      </w:r>
    </w:p>
    <w:p>
      <w:pPr>
        <w:spacing w:line="500" w:lineRule="exact"/>
        <w:ind w:firstLine="562" w:firstLineChars="200"/>
        <w:rPr>
          <w:rFonts w:ascii="宋体" w:hAnsi="宋体"/>
          <w:b/>
          <w:bCs/>
          <w:sz w:val="28"/>
          <w:szCs w:val="28"/>
          <w:highlight w:val="none"/>
        </w:rPr>
      </w:pPr>
      <w:r>
        <w:rPr>
          <w:rFonts w:hint="eastAsia" w:ascii="宋体" w:hAnsi="宋体"/>
          <w:b/>
          <w:bCs/>
          <w:sz w:val="28"/>
          <w:szCs w:val="28"/>
          <w:highlight w:val="none"/>
          <w:lang w:val="en-US" w:eastAsia="zh-CN"/>
        </w:rPr>
        <w:t>六</w:t>
      </w:r>
      <w:r>
        <w:rPr>
          <w:rFonts w:hint="eastAsia" w:ascii="宋体" w:hAnsi="宋体"/>
          <w:b/>
          <w:bCs/>
          <w:sz w:val="28"/>
          <w:szCs w:val="28"/>
          <w:highlight w:val="none"/>
        </w:rPr>
        <w:t>、公告期限：</w:t>
      </w:r>
    </w:p>
    <w:p>
      <w:pPr>
        <w:spacing w:line="500" w:lineRule="exact"/>
        <w:ind w:firstLine="560" w:firstLineChars="200"/>
        <w:rPr>
          <w:rFonts w:hint="eastAsia" w:ascii="宋体" w:hAnsi="宋体"/>
          <w:bCs/>
          <w:sz w:val="28"/>
          <w:szCs w:val="28"/>
          <w:highlight w:val="none"/>
        </w:rPr>
      </w:pPr>
      <w:r>
        <w:rPr>
          <w:rFonts w:hint="eastAsia" w:ascii="宋体" w:hAnsi="宋体"/>
          <w:bCs/>
          <w:sz w:val="28"/>
          <w:szCs w:val="28"/>
          <w:highlight w:val="none"/>
        </w:rPr>
        <w:t>自本公告发布之日起5个工作日。</w:t>
      </w:r>
    </w:p>
    <w:p>
      <w:pPr>
        <w:spacing w:line="500" w:lineRule="exact"/>
        <w:ind w:firstLine="562" w:firstLineChars="200"/>
        <w:rPr>
          <w:rFonts w:hint="eastAsia" w:ascii="宋体" w:hAnsi="宋体"/>
          <w:b/>
          <w:sz w:val="28"/>
          <w:szCs w:val="28"/>
          <w:highlight w:val="none"/>
        </w:rPr>
      </w:pPr>
      <w:r>
        <w:rPr>
          <w:rFonts w:hint="eastAsia" w:ascii="宋体" w:hAnsi="宋体"/>
          <w:b/>
          <w:sz w:val="28"/>
          <w:szCs w:val="28"/>
          <w:highlight w:val="none"/>
        </w:rPr>
        <w:t>七、其他补充事宜：</w:t>
      </w:r>
    </w:p>
    <w:p>
      <w:pPr>
        <w:spacing w:line="500" w:lineRule="exact"/>
        <w:ind w:firstLine="562" w:firstLineChars="200"/>
        <w:rPr>
          <w:rFonts w:hint="eastAsia" w:ascii="宋体" w:hAnsi="宋体"/>
          <w:b/>
          <w:sz w:val="28"/>
          <w:szCs w:val="28"/>
          <w:highlight w:val="none"/>
        </w:rPr>
      </w:pPr>
      <w:r>
        <w:rPr>
          <w:rFonts w:hint="eastAsia" w:ascii="宋体" w:hAnsi="宋体"/>
          <w:b/>
          <w:sz w:val="28"/>
          <w:szCs w:val="28"/>
          <w:highlight w:val="none"/>
        </w:rPr>
        <w:t>1、响应保证金及履约保证金：</w:t>
      </w:r>
      <w:r>
        <w:rPr>
          <w:rFonts w:hint="eastAsia" w:ascii="宋体" w:hAnsi="宋体"/>
          <w:sz w:val="28"/>
          <w:szCs w:val="28"/>
          <w:highlight w:val="none"/>
        </w:rPr>
        <w:t>本项目不收取响应保证金及履约保证金</w:t>
      </w:r>
      <w:r>
        <w:rPr>
          <w:rFonts w:hint="eastAsia" w:ascii="宋体" w:hAnsi="宋体"/>
          <w:color w:val="FF0000"/>
          <w:sz w:val="28"/>
          <w:szCs w:val="28"/>
          <w:highlight w:val="none"/>
        </w:rPr>
        <w:t>。</w:t>
      </w:r>
    </w:p>
    <w:p>
      <w:pPr>
        <w:spacing w:line="360" w:lineRule="auto"/>
        <w:ind w:firstLine="560" w:firstLineChars="200"/>
        <w:rPr>
          <w:rFonts w:ascii="宋体" w:hAnsi="宋体"/>
          <w:color w:val="auto"/>
          <w:sz w:val="28"/>
          <w:szCs w:val="28"/>
        </w:rPr>
      </w:pPr>
      <w:r>
        <w:rPr>
          <w:rFonts w:hint="eastAsia" w:ascii="宋体" w:hAnsi="宋体"/>
          <w:color w:val="000000"/>
          <w:sz w:val="28"/>
          <w:szCs w:val="28"/>
          <w:highlight w:val="none"/>
        </w:rPr>
        <w:t>2、</w:t>
      </w:r>
      <w:r>
        <w:rPr>
          <w:rFonts w:hint="eastAsia" w:ascii="宋体" w:hAnsi="宋体"/>
          <w:color w:val="000000"/>
          <w:sz w:val="28"/>
          <w:szCs w:val="28"/>
          <w:highlight w:val="none"/>
          <w:lang w:eastAsia="zh-CN"/>
        </w:rPr>
        <w:t>付款方式</w:t>
      </w:r>
      <w:r>
        <w:rPr>
          <w:rFonts w:hint="eastAsia" w:ascii="宋体" w:hAnsi="宋体"/>
          <w:b/>
          <w:color w:val="000000"/>
          <w:sz w:val="28"/>
          <w:szCs w:val="28"/>
          <w:highlight w:val="none"/>
        </w:rPr>
        <w:t>：</w:t>
      </w:r>
      <w:r>
        <w:rPr>
          <w:rFonts w:hint="eastAsia" w:ascii="宋体" w:hAnsi="宋体" w:cs="宋体"/>
          <w:color w:val="auto"/>
          <w:kern w:val="0"/>
          <w:sz w:val="28"/>
          <w:szCs w:val="28"/>
          <w:highlight w:val="none"/>
        </w:rPr>
        <w:t xml:space="preserve">按月结算 </w:t>
      </w:r>
      <w:r>
        <w:rPr>
          <w:rFonts w:hint="eastAsia" w:ascii="宋体" w:hAnsi="宋体" w:cs="宋体"/>
          <w:color w:val="auto"/>
          <w:kern w:val="0"/>
          <w:sz w:val="28"/>
          <w:szCs w:val="28"/>
          <w:highlight w:val="none"/>
          <w:lang w:eastAsia="zh-CN"/>
        </w:rPr>
        <w:t>，</w:t>
      </w:r>
      <w:r>
        <w:rPr>
          <w:rFonts w:hint="eastAsia" w:ascii="宋体" w:hAnsi="宋体" w:cs="宋体"/>
          <w:color w:val="auto"/>
          <w:kern w:val="0"/>
          <w:sz w:val="28"/>
          <w:szCs w:val="28"/>
          <w:highlight w:val="none"/>
        </w:rPr>
        <w:t>次月</w:t>
      </w:r>
      <w:r>
        <w:rPr>
          <w:rFonts w:hint="eastAsia" w:ascii="宋体" w:hAnsi="宋体" w:cs="宋体"/>
          <w:color w:val="auto"/>
          <w:kern w:val="0"/>
          <w:sz w:val="28"/>
          <w:szCs w:val="28"/>
          <w:highlight w:val="none"/>
          <w:u w:val="single"/>
          <w:lang w:val="en-US" w:eastAsia="zh-CN"/>
        </w:rPr>
        <w:t>10</w:t>
      </w:r>
      <w:r>
        <w:rPr>
          <w:rFonts w:hint="eastAsia" w:ascii="宋体" w:hAnsi="宋体" w:cs="宋体"/>
          <w:color w:val="auto"/>
          <w:kern w:val="0"/>
          <w:sz w:val="28"/>
          <w:szCs w:val="28"/>
          <w:highlight w:val="none"/>
          <w:u w:val="single"/>
        </w:rPr>
        <w:t>日</w:t>
      </w:r>
      <w:r>
        <w:rPr>
          <w:rFonts w:hint="eastAsia" w:ascii="宋体" w:hAnsi="宋体" w:cs="宋体"/>
          <w:color w:val="auto"/>
          <w:kern w:val="0"/>
          <w:sz w:val="28"/>
          <w:szCs w:val="28"/>
          <w:u w:val="single"/>
        </w:rPr>
        <w:t>前</w:t>
      </w:r>
      <w:r>
        <w:rPr>
          <w:rFonts w:hint="eastAsia" w:ascii="宋体" w:hAnsi="宋体" w:cs="宋体"/>
          <w:color w:val="auto"/>
          <w:kern w:val="0"/>
          <w:sz w:val="28"/>
          <w:szCs w:val="28"/>
        </w:rPr>
        <w:t>支付经甲方确认当月合格的供应量；每次付款前乙方应提供等额合法合规税率为</w:t>
      </w:r>
      <w:r>
        <w:rPr>
          <w:rFonts w:hint="eastAsia" w:ascii="宋体" w:hAnsi="宋体" w:cs="宋体"/>
          <w:color w:val="auto"/>
          <w:kern w:val="0"/>
          <w:sz w:val="28"/>
          <w:szCs w:val="28"/>
          <w:lang w:val="en-US" w:eastAsia="zh-CN"/>
        </w:rPr>
        <w:t>1</w:t>
      </w:r>
      <w:r>
        <w:rPr>
          <w:rFonts w:hint="eastAsia" w:ascii="宋体" w:hAnsi="宋体" w:cs="宋体"/>
          <w:color w:val="auto"/>
          <w:kern w:val="0"/>
          <w:sz w:val="28"/>
          <w:szCs w:val="28"/>
        </w:rPr>
        <w:t>3%的增值税专用发票</w:t>
      </w:r>
      <w:r>
        <w:rPr>
          <w:rFonts w:hint="eastAsia" w:ascii="宋体" w:hAnsi="宋体" w:cs="宋体"/>
          <w:color w:val="auto"/>
          <w:kern w:val="0"/>
          <w:sz w:val="28"/>
          <w:szCs w:val="28"/>
          <w:lang w:val="en-US" w:eastAsia="zh-CN"/>
        </w:rPr>
        <w:t>及相关请款资料</w:t>
      </w:r>
      <w:r>
        <w:rPr>
          <w:rFonts w:hint="eastAsia" w:ascii="宋体" w:hAnsi="宋体" w:cs="宋体"/>
          <w:color w:val="auto"/>
          <w:kern w:val="0"/>
          <w:sz w:val="28"/>
          <w:szCs w:val="28"/>
        </w:rPr>
        <w:t>，否则甲方有权拒付材料款。</w:t>
      </w:r>
    </w:p>
    <w:p>
      <w:pPr>
        <w:spacing w:line="500" w:lineRule="exact"/>
        <w:ind w:firstLine="562" w:firstLineChars="200"/>
        <w:rPr>
          <w:rFonts w:ascii="宋体" w:hAnsi="宋体"/>
          <w:sz w:val="28"/>
          <w:szCs w:val="28"/>
        </w:rPr>
      </w:pPr>
      <w:r>
        <w:rPr>
          <w:rFonts w:hint="eastAsia" w:ascii="宋体" w:hAnsi="宋体"/>
          <w:b/>
          <w:bCs/>
          <w:sz w:val="28"/>
          <w:szCs w:val="28"/>
        </w:rPr>
        <w:t>八、</w:t>
      </w:r>
      <w:r>
        <w:rPr>
          <w:rFonts w:hint="eastAsia" w:ascii="宋体" w:hAnsi="宋体"/>
          <w:b/>
          <w:sz w:val="28"/>
          <w:szCs w:val="28"/>
        </w:rPr>
        <w:t>凡对本次采购提出询问，请按以下方式联系：</w:t>
      </w:r>
    </w:p>
    <w:p>
      <w:pPr>
        <w:spacing w:line="500" w:lineRule="exact"/>
        <w:ind w:firstLine="560" w:firstLineChars="200"/>
        <w:rPr>
          <w:rFonts w:hint="eastAsia" w:ascii="宋体" w:hAnsi="宋体" w:cs="宋体"/>
          <w:kern w:val="0"/>
          <w:sz w:val="28"/>
          <w:szCs w:val="28"/>
        </w:rPr>
      </w:pPr>
      <w:bookmarkStart w:id="4" w:name="_Toc423337552"/>
      <w:r>
        <w:rPr>
          <w:rFonts w:hint="eastAsia" w:ascii="宋体" w:hAnsi="宋体" w:cs="宋体"/>
          <w:kern w:val="0"/>
          <w:sz w:val="28"/>
          <w:szCs w:val="28"/>
        </w:rPr>
        <w:t>赣州沃佳矿业有限公司</w:t>
      </w:r>
    </w:p>
    <w:p>
      <w:pPr>
        <w:spacing w:line="500" w:lineRule="exact"/>
        <w:ind w:firstLine="560" w:firstLineChars="200"/>
        <w:rPr>
          <w:rFonts w:hint="eastAsia" w:ascii="宋体" w:hAnsi="宋体" w:cs="宋体"/>
          <w:kern w:val="0"/>
          <w:sz w:val="28"/>
          <w:szCs w:val="28"/>
        </w:rPr>
      </w:pPr>
      <w:r>
        <w:rPr>
          <w:rFonts w:hint="eastAsia" w:ascii="宋体" w:hAnsi="宋体" w:cs="宋体"/>
          <w:kern w:val="0"/>
          <w:sz w:val="28"/>
          <w:szCs w:val="28"/>
        </w:rPr>
        <w:t>地址：会昌县商会大厦七楼</w:t>
      </w:r>
    </w:p>
    <w:p>
      <w:pPr>
        <w:spacing w:line="500" w:lineRule="exact"/>
        <w:ind w:firstLine="560" w:firstLineChars="200"/>
        <w:rPr>
          <w:rFonts w:hint="eastAsia" w:ascii="宋体" w:hAnsi="宋体" w:cs="宋体"/>
          <w:kern w:val="0"/>
          <w:sz w:val="28"/>
          <w:szCs w:val="28"/>
        </w:rPr>
      </w:pPr>
      <w:r>
        <w:rPr>
          <w:rFonts w:hint="eastAsia" w:ascii="宋体" w:hAnsi="宋体" w:cs="宋体"/>
          <w:kern w:val="0"/>
          <w:sz w:val="28"/>
          <w:szCs w:val="28"/>
        </w:rPr>
        <w:t>联系人：钟女士</w:t>
      </w:r>
    </w:p>
    <w:p>
      <w:pPr>
        <w:spacing w:line="500" w:lineRule="exact"/>
        <w:ind w:firstLine="560" w:firstLineChars="200"/>
        <w:rPr>
          <w:rFonts w:hint="eastAsia" w:ascii="宋体" w:hAnsi="宋体" w:cs="宋体"/>
          <w:kern w:val="0"/>
          <w:sz w:val="28"/>
          <w:szCs w:val="28"/>
        </w:rPr>
      </w:pPr>
      <w:r>
        <w:rPr>
          <w:rFonts w:hint="eastAsia" w:ascii="宋体" w:hAnsi="宋体" w:cs="宋体"/>
          <w:kern w:val="0"/>
          <w:sz w:val="28"/>
          <w:szCs w:val="28"/>
        </w:rPr>
        <w:t>联系方式：19870395809</w:t>
      </w:r>
    </w:p>
    <w:p>
      <w:pPr>
        <w:spacing w:line="500" w:lineRule="exact"/>
        <w:ind w:firstLine="560" w:firstLineChars="200"/>
        <w:rPr>
          <w:rFonts w:hint="eastAsia" w:ascii="宋体" w:hAnsi="宋体" w:cs="宋体"/>
          <w:kern w:val="0"/>
          <w:sz w:val="28"/>
          <w:szCs w:val="28"/>
        </w:rPr>
      </w:pPr>
      <w:r>
        <w:rPr>
          <w:rFonts w:hint="eastAsia" w:ascii="宋体" w:hAnsi="宋体" w:cs="宋体"/>
          <w:kern w:val="0"/>
          <w:sz w:val="28"/>
          <w:szCs w:val="28"/>
        </w:rPr>
        <w:t xml:space="preserve">开户行：九江银行会昌县支行 </w:t>
      </w:r>
    </w:p>
    <w:p>
      <w:pPr>
        <w:spacing w:line="500" w:lineRule="exact"/>
        <w:ind w:firstLine="560" w:firstLineChars="200"/>
        <w:rPr>
          <w:rFonts w:hint="eastAsia" w:ascii="宋体" w:hAnsi="宋体" w:cs="宋体"/>
          <w:kern w:val="0"/>
          <w:sz w:val="28"/>
          <w:szCs w:val="28"/>
        </w:rPr>
      </w:pPr>
      <w:r>
        <w:rPr>
          <w:rFonts w:hint="eastAsia" w:ascii="宋体" w:hAnsi="宋体" w:cs="宋体"/>
          <w:kern w:val="0"/>
          <w:sz w:val="28"/>
          <w:szCs w:val="28"/>
        </w:rPr>
        <w:t>户名：赣州沃佳矿业有限公司</w:t>
      </w:r>
    </w:p>
    <w:p>
      <w:pPr>
        <w:spacing w:line="500" w:lineRule="exact"/>
        <w:ind w:firstLine="560" w:firstLineChars="200"/>
        <w:rPr>
          <w:rFonts w:hint="eastAsia" w:ascii="宋体" w:hAnsi="宋体" w:cs="宋体"/>
          <w:kern w:val="0"/>
          <w:sz w:val="28"/>
          <w:szCs w:val="28"/>
        </w:rPr>
      </w:pPr>
      <w:r>
        <w:rPr>
          <w:rFonts w:hint="eastAsia" w:ascii="宋体" w:hAnsi="宋体" w:cs="宋体"/>
          <w:kern w:val="0"/>
          <w:sz w:val="28"/>
          <w:szCs w:val="28"/>
        </w:rPr>
        <w:t>账号：287139500000001802</w:t>
      </w:r>
    </w:p>
    <w:p>
      <w:pPr>
        <w:spacing w:line="500" w:lineRule="exact"/>
        <w:ind w:firstLine="560" w:firstLineChars="200"/>
        <w:rPr>
          <w:rFonts w:hint="eastAsia" w:ascii="宋体" w:hAnsi="宋体" w:cs="宋体"/>
          <w:kern w:val="0"/>
          <w:sz w:val="28"/>
          <w:szCs w:val="28"/>
        </w:rPr>
      </w:pPr>
      <w:r>
        <w:rPr>
          <w:rFonts w:hint="eastAsia" w:ascii="宋体" w:hAnsi="宋体" w:cs="宋体"/>
          <w:kern w:val="0"/>
          <w:sz w:val="28"/>
          <w:szCs w:val="28"/>
        </w:rPr>
        <w:t>网址：http://hcxzxjt.cn/</w:t>
      </w:r>
    </w:p>
    <w:p>
      <w:pPr>
        <w:pStyle w:val="2"/>
        <w:ind w:firstLine="0"/>
      </w:pPr>
      <w:r>
        <w:br w:type="page"/>
      </w:r>
      <w:bookmarkStart w:id="5" w:name="_Toc23076"/>
      <w:r>
        <w:rPr>
          <w:rFonts w:hint="eastAsia"/>
          <w:lang w:eastAsia="zh-CN"/>
        </w:rPr>
        <w:t>第二章  采购</w:t>
      </w:r>
      <w:r>
        <w:rPr>
          <w:rFonts w:hint="eastAsia"/>
        </w:rPr>
        <w:t>须知</w:t>
      </w:r>
      <w:bookmarkEnd w:id="4"/>
      <w:bookmarkEnd w:id="5"/>
      <w:bookmarkStart w:id="6" w:name="_Toc519068566"/>
      <w:bookmarkEnd w:id="6"/>
    </w:p>
    <w:p>
      <w:pPr>
        <w:spacing w:line="500" w:lineRule="exact"/>
        <w:ind w:firstLine="562" w:firstLineChars="200"/>
        <w:rPr>
          <w:rFonts w:hint="eastAsia" w:ascii="宋体" w:hAnsi="宋体" w:cs="宋体"/>
          <w:b/>
          <w:bCs/>
          <w:sz w:val="28"/>
          <w:szCs w:val="28"/>
        </w:rPr>
      </w:pPr>
      <w:r>
        <w:rPr>
          <w:rFonts w:hint="eastAsia" w:ascii="宋体" w:hAnsi="宋体" w:cs="宋体"/>
          <w:b/>
          <w:bCs/>
          <w:sz w:val="28"/>
          <w:szCs w:val="28"/>
        </w:rPr>
        <w:t>1、响应费用</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响应供应商应自行承担所有与准备和参加响应有关的费用。不论响应结果如何，采购单位对上述费用不负任何责任。</w:t>
      </w:r>
      <w:bookmarkStart w:id="7" w:name="_Toc519068567"/>
      <w:bookmarkEnd w:id="7"/>
    </w:p>
    <w:p>
      <w:pPr>
        <w:spacing w:line="500" w:lineRule="exact"/>
        <w:ind w:firstLine="562" w:firstLineChars="200"/>
        <w:rPr>
          <w:rFonts w:hint="eastAsia" w:ascii="宋体" w:hAnsi="宋体" w:cs="宋体"/>
          <w:b/>
          <w:bCs/>
          <w:sz w:val="28"/>
          <w:szCs w:val="28"/>
        </w:rPr>
      </w:pPr>
      <w:r>
        <w:rPr>
          <w:rFonts w:hint="eastAsia" w:ascii="宋体" w:hAnsi="宋体" w:cs="宋体"/>
          <w:b/>
          <w:bCs/>
          <w:sz w:val="28"/>
          <w:szCs w:val="28"/>
        </w:rPr>
        <w:t>2、响应文件的编制</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响应供应商应在响应截止时间前提交响应文件一份，所提交的响应文件须加盖公章并胶装成册。</w:t>
      </w:r>
    </w:p>
    <w:p>
      <w:pPr>
        <w:spacing w:line="500" w:lineRule="exact"/>
        <w:ind w:firstLine="562" w:firstLineChars="200"/>
        <w:rPr>
          <w:rFonts w:hint="eastAsia" w:ascii="宋体" w:hAnsi="宋体" w:cs="宋体"/>
          <w:b/>
          <w:bCs/>
          <w:sz w:val="28"/>
          <w:szCs w:val="28"/>
        </w:rPr>
      </w:pPr>
      <w:r>
        <w:rPr>
          <w:rFonts w:hint="eastAsia" w:ascii="宋体" w:hAnsi="宋体" w:cs="宋体"/>
          <w:b/>
          <w:bCs/>
          <w:sz w:val="28"/>
          <w:szCs w:val="28"/>
        </w:rPr>
        <w:t>3、响应文件构成</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响应文件统一格式应包括但不限于：</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（1）响应函</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（2）响应货物报价一览表</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（3）具有独立承担民事责任的能力的证明文件</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（4）响应供应商关于资格的承诺函</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（5）法定代表人身份证明</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（6）法定代表人授权书（格式）；（若法定代表人亲自参与时不需提供）</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（7）银行基本账户《开户许可证》或银行出具的开户基本信息</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（8）良好的商业信誉（信用中国截图）</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（9）纳税资格证明</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（10）承诺书</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（11）其他材料（如有）</w:t>
      </w:r>
    </w:p>
    <w:p>
      <w:pPr>
        <w:spacing w:line="500" w:lineRule="exact"/>
        <w:ind w:firstLine="562" w:firstLineChars="200"/>
        <w:rPr>
          <w:rFonts w:hint="eastAsia" w:ascii="宋体" w:hAnsi="宋体" w:cs="宋体"/>
          <w:b/>
          <w:bCs/>
          <w:sz w:val="28"/>
          <w:szCs w:val="28"/>
        </w:rPr>
      </w:pPr>
      <w:r>
        <w:rPr>
          <w:rFonts w:hint="eastAsia" w:ascii="宋体" w:hAnsi="宋体" w:cs="宋体"/>
          <w:b/>
          <w:bCs/>
          <w:sz w:val="28"/>
          <w:szCs w:val="28"/>
        </w:rPr>
        <w:t>4、资格审查</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询价小组对响应文件中的资格证明、响应保证金等进行审查，以确定响应供应商是否具备响应资格。资格性检查资料表如下：</w:t>
      </w:r>
    </w:p>
    <w:tbl>
      <w:tblPr>
        <w:tblStyle w:val="6"/>
        <w:tblW w:w="98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787"/>
        <w:gridCol w:w="2571"/>
        <w:gridCol w:w="5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872" w:type="dxa"/>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序号</w:t>
            </w:r>
          </w:p>
        </w:tc>
        <w:tc>
          <w:tcPr>
            <w:tcW w:w="3358" w:type="dxa"/>
            <w:gridSpan w:val="2"/>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检查因素</w:t>
            </w:r>
          </w:p>
        </w:tc>
        <w:tc>
          <w:tcPr>
            <w:tcW w:w="5664" w:type="dxa"/>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2" w:type="dxa"/>
            <w:vMerge w:val="restart"/>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1</w:t>
            </w:r>
          </w:p>
        </w:tc>
        <w:tc>
          <w:tcPr>
            <w:tcW w:w="787" w:type="dxa"/>
            <w:vMerge w:val="restart"/>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响应供应商应符合的基本资格条件</w:t>
            </w:r>
          </w:p>
        </w:tc>
        <w:tc>
          <w:tcPr>
            <w:tcW w:w="2571" w:type="dxa"/>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（1）响应供应商名称</w:t>
            </w:r>
          </w:p>
        </w:tc>
        <w:tc>
          <w:tcPr>
            <w:tcW w:w="5664" w:type="dxa"/>
            <w:noWrap w:val="0"/>
            <w:vAlign w:val="center"/>
          </w:tcPr>
          <w:p>
            <w:pPr>
              <w:spacing w:line="500" w:lineRule="exact"/>
              <w:jc w:val="left"/>
              <w:rPr>
                <w:rFonts w:hint="eastAsia" w:ascii="宋体" w:hAnsi="宋体" w:cs="宋体"/>
                <w:sz w:val="28"/>
                <w:szCs w:val="28"/>
              </w:rPr>
            </w:pPr>
            <w:r>
              <w:rPr>
                <w:rFonts w:hint="eastAsia" w:ascii="宋体" w:hAnsi="宋体" w:cs="宋体"/>
                <w:sz w:val="28"/>
                <w:szCs w:val="28"/>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872" w:type="dxa"/>
            <w:vMerge w:val="continue"/>
            <w:noWrap w:val="0"/>
            <w:vAlign w:val="center"/>
          </w:tcPr>
          <w:p>
            <w:pPr>
              <w:spacing w:line="500" w:lineRule="exact"/>
              <w:jc w:val="center"/>
              <w:rPr>
                <w:rFonts w:hint="eastAsia" w:ascii="宋体" w:hAnsi="宋体" w:cs="宋体"/>
                <w:sz w:val="28"/>
                <w:szCs w:val="28"/>
              </w:rPr>
            </w:pPr>
          </w:p>
        </w:tc>
        <w:tc>
          <w:tcPr>
            <w:tcW w:w="787" w:type="dxa"/>
            <w:vMerge w:val="continue"/>
            <w:noWrap w:val="0"/>
            <w:vAlign w:val="center"/>
          </w:tcPr>
          <w:p>
            <w:pPr>
              <w:spacing w:line="500" w:lineRule="exact"/>
              <w:jc w:val="center"/>
              <w:rPr>
                <w:rFonts w:hint="eastAsia" w:ascii="宋体" w:hAnsi="宋体" w:cs="宋体"/>
                <w:sz w:val="28"/>
                <w:szCs w:val="28"/>
              </w:rPr>
            </w:pPr>
          </w:p>
        </w:tc>
        <w:tc>
          <w:tcPr>
            <w:tcW w:w="2571" w:type="dxa"/>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（2）具有独立承担民事责任的能力</w:t>
            </w:r>
          </w:p>
        </w:tc>
        <w:tc>
          <w:tcPr>
            <w:tcW w:w="5664" w:type="dxa"/>
            <w:noWrap w:val="0"/>
            <w:vAlign w:val="center"/>
          </w:tcPr>
          <w:p>
            <w:pPr>
              <w:spacing w:line="500" w:lineRule="exact"/>
              <w:rPr>
                <w:rFonts w:hint="eastAsia" w:ascii="宋体" w:hAnsi="宋体" w:cs="宋体"/>
                <w:sz w:val="28"/>
                <w:szCs w:val="28"/>
              </w:rPr>
            </w:pPr>
            <w:r>
              <w:rPr>
                <w:rFonts w:hint="eastAsia" w:ascii="宋体" w:hAnsi="宋体" w:cs="宋体"/>
                <w:sz w:val="28"/>
                <w:szCs w:val="28"/>
              </w:rPr>
              <w:t>响应供应商法人营业执照（副本）或事业单位法人证书（副本）或个体工商户营业执照或有效的自然人身份证明、组织机构代码证复印件加盖响应供应商公章（印鉴章）。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872"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787"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2571" w:type="dxa"/>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（3）具有健全的财务会计制度</w:t>
            </w:r>
          </w:p>
        </w:tc>
        <w:tc>
          <w:tcPr>
            <w:tcW w:w="5664" w:type="dxa"/>
            <w:noWrap w:val="0"/>
            <w:vAlign w:val="center"/>
          </w:tcPr>
          <w:p>
            <w:pPr>
              <w:spacing w:line="500" w:lineRule="exact"/>
              <w:rPr>
                <w:rFonts w:hint="eastAsia" w:ascii="宋体" w:hAnsi="宋体" w:cs="宋体"/>
                <w:sz w:val="28"/>
                <w:szCs w:val="28"/>
              </w:rPr>
            </w:pPr>
            <w:r>
              <w:rPr>
                <w:rFonts w:hint="eastAsia" w:ascii="宋体" w:hAnsi="宋体" w:cs="宋体"/>
                <w:sz w:val="28"/>
                <w:szCs w:val="28"/>
              </w:rPr>
              <w:t>响应文件中提供《资格承诺函》加盖响应供应商公章。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2"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787"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2571" w:type="dxa"/>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（4）具有履行合同所必需的设备和专业技术能力</w:t>
            </w:r>
          </w:p>
        </w:tc>
        <w:tc>
          <w:tcPr>
            <w:tcW w:w="5664" w:type="dxa"/>
            <w:noWrap w:val="0"/>
            <w:vAlign w:val="center"/>
          </w:tcPr>
          <w:p>
            <w:pPr>
              <w:spacing w:line="500" w:lineRule="exact"/>
              <w:rPr>
                <w:rFonts w:hint="eastAsia" w:ascii="宋体" w:hAnsi="宋体" w:cs="宋体"/>
                <w:sz w:val="28"/>
                <w:szCs w:val="28"/>
              </w:rPr>
            </w:pPr>
            <w:r>
              <w:rPr>
                <w:rFonts w:hint="eastAsia" w:ascii="宋体" w:hAnsi="宋体" w:cs="宋体"/>
                <w:sz w:val="28"/>
                <w:szCs w:val="28"/>
              </w:rPr>
              <w:t>响应文件中提供《资格承诺函》加盖响应供应商公章。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72"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787"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2571" w:type="dxa"/>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（5）有依法缴纳税收和社会保障金的良好记录</w:t>
            </w:r>
          </w:p>
        </w:tc>
        <w:tc>
          <w:tcPr>
            <w:tcW w:w="5664" w:type="dxa"/>
            <w:noWrap w:val="0"/>
            <w:vAlign w:val="center"/>
          </w:tcPr>
          <w:p>
            <w:pPr>
              <w:spacing w:line="500" w:lineRule="exact"/>
              <w:rPr>
                <w:rFonts w:hint="eastAsia" w:ascii="宋体" w:hAnsi="宋体" w:cs="宋体"/>
                <w:sz w:val="28"/>
                <w:szCs w:val="28"/>
              </w:rPr>
            </w:pPr>
            <w:r>
              <w:rPr>
                <w:rFonts w:hint="eastAsia" w:ascii="宋体" w:hAnsi="宋体" w:cs="宋体"/>
                <w:sz w:val="28"/>
                <w:szCs w:val="28"/>
              </w:rPr>
              <w:t>响应文件中提供《资格承诺函》加盖响应供应商公章。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72"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787"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2571" w:type="dxa"/>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（6）参加政府采购活动前三年内，在经营活动中没有重大违法记录</w:t>
            </w:r>
          </w:p>
        </w:tc>
        <w:tc>
          <w:tcPr>
            <w:tcW w:w="5664" w:type="dxa"/>
            <w:noWrap w:val="0"/>
            <w:vAlign w:val="center"/>
          </w:tcPr>
          <w:p>
            <w:pPr>
              <w:spacing w:line="500" w:lineRule="exact"/>
              <w:jc w:val="left"/>
              <w:rPr>
                <w:rFonts w:hint="eastAsia" w:ascii="宋体" w:hAnsi="宋体" w:cs="宋体"/>
                <w:sz w:val="28"/>
                <w:szCs w:val="28"/>
              </w:rPr>
            </w:pPr>
            <w:r>
              <w:rPr>
                <w:rFonts w:hint="eastAsia" w:ascii="宋体" w:hAnsi="宋体" w:cs="宋体"/>
                <w:sz w:val="28"/>
                <w:szCs w:val="28"/>
              </w:rPr>
              <w:t>响应文件中提供《资格承诺函》加盖响应供应商公章。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72"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787"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2571" w:type="dxa"/>
            <w:noWrap w:val="0"/>
            <w:vAlign w:val="center"/>
          </w:tcPr>
          <w:p>
            <w:pPr>
              <w:spacing w:line="500" w:lineRule="exact"/>
              <w:jc w:val="center"/>
              <w:rPr>
                <w:rFonts w:ascii="宋体" w:hAnsi="宋体" w:cs="宋体"/>
                <w:sz w:val="28"/>
                <w:szCs w:val="28"/>
              </w:rPr>
            </w:pPr>
            <w:r>
              <w:rPr>
                <w:rFonts w:hint="eastAsia" w:ascii="宋体" w:hAnsi="宋体" w:cs="宋体"/>
                <w:sz w:val="28"/>
                <w:szCs w:val="28"/>
              </w:rPr>
              <w:t>（8）具有良好的商业信誉</w:t>
            </w:r>
          </w:p>
        </w:tc>
        <w:tc>
          <w:tcPr>
            <w:tcW w:w="5664" w:type="dxa"/>
            <w:noWrap w:val="0"/>
            <w:vAlign w:val="center"/>
          </w:tcPr>
          <w:p>
            <w:pPr>
              <w:spacing w:line="500" w:lineRule="exact"/>
              <w:rPr>
                <w:rFonts w:ascii="宋体" w:hAnsi="宋体" w:cs="宋体"/>
                <w:sz w:val="28"/>
                <w:szCs w:val="28"/>
              </w:rPr>
            </w:pPr>
            <w:r>
              <w:rPr>
                <w:rFonts w:hint="eastAsia" w:ascii="宋体" w:hAnsi="宋体" w:cs="宋体"/>
                <w:sz w:val="28"/>
                <w:szCs w:val="28"/>
              </w:rPr>
              <w:t>响应供应商提供信用中国截图加盖响应供应商公章。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72"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787"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2571" w:type="dxa"/>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（7）纳税资格证明</w:t>
            </w:r>
          </w:p>
        </w:tc>
        <w:tc>
          <w:tcPr>
            <w:tcW w:w="5664" w:type="dxa"/>
            <w:noWrap w:val="0"/>
            <w:vAlign w:val="center"/>
          </w:tcPr>
          <w:p>
            <w:pPr>
              <w:spacing w:line="500" w:lineRule="exact"/>
              <w:rPr>
                <w:rFonts w:hint="eastAsia" w:ascii="宋体" w:hAnsi="宋体" w:cs="宋体"/>
                <w:sz w:val="28"/>
                <w:szCs w:val="28"/>
              </w:rPr>
            </w:pPr>
            <w:r>
              <w:rPr>
                <w:rFonts w:hint="eastAsia" w:ascii="宋体" w:hAnsi="宋体" w:cs="宋体"/>
                <w:sz w:val="28"/>
                <w:szCs w:val="28"/>
              </w:rPr>
              <w:t>响应供应商提供纳税人资格证明截图加盖响应供应商公章。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72"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787"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2571" w:type="dxa"/>
            <w:noWrap w:val="0"/>
            <w:vAlign w:val="center"/>
          </w:tcPr>
          <w:p>
            <w:pPr>
              <w:spacing w:line="500" w:lineRule="exact"/>
              <w:jc w:val="center"/>
              <w:rPr>
                <w:rFonts w:ascii="宋体" w:hAnsi="宋体" w:cs="宋体"/>
                <w:sz w:val="28"/>
                <w:szCs w:val="28"/>
              </w:rPr>
            </w:pPr>
            <w:r>
              <w:rPr>
                <w:rFonts w:hint="eastAsia" w:ascii="宋体" w:hAnsi="宋体" w:cs="宋体"/>
                <w:sz w:val="28"/>
                <w:szCs w:val="28"/>
              </w:rPr>
              <w:t>（9）承诺书</w:t>
            </w:r>
          </w:p>
        </w:tc>
        <w:tc>
          <w:tcPr>
            <w:tcW w:w="5664" w:type="dxa"/>
            <w:noWrap w:val="0"/>
            <w:vAlign w:val="center"/>
          </w:tcPr>
          <w:p>
            <w:pPr>
              <w:spacing w:line="500" w:lineRule="exact"/>
              <w:jc w:val="left"/>
              <w:rPr>
                <w:rFonts w:ascii="宋体" w:hAnsi="宋体" w:cs="宋体"/>
                <w:sz w:val="28"/>
                <w:szCs w:val="28"/>
              </w:rPr>
            </w:pPr>
            <w:r>
              <w:rPr>
                <w:rFonts w:hint="eastAsia" w:ascii="宋体" w:hAnsi="宋体" w:cs="宋体"/>
                <w:sz w:val="28"/>
                <w:szCs w:val="28"/>
              </w:rPr>
              <w:t>响应供应商文件中提供《承诺书》加盖响应供应商公章。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872" w:type="dxa"/>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2</w:t>
            </w:r>
          </w:p>
        </w:tc>
        <w:tc>
          <w:tcPr>
            <w:tcW w:w="3358" w:type="dxa"/>
            <w:gridSpan w:val="2"/>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特定资格条件</w:t>
            </w:r>
          </w:p>
        </w:tc>
        <w:tc>
          <w:tcPr>
            <w:tcW w:w="5664" w:type="dxa"/>
            <w:noWrap w:val="0"/>
            <w:vAlign w:val="center"/>
          </w:tcPr>
          <w:p>
            <w:pPr>
              <w:spacing w:line="500" w:lineRule="exact"/>
              <w:rPr>
                <w:rFonts w:hint="eastAsia" w:ascii="宋体" w:hAnsi="宋体" w:cs="宋体"/>
                <w:sz w:val="28"/>
                <w:szCs w:val="28"/>
              </w:rPr>
            </w:pPr>
            <w:r>
              <w:rPr>
                <w:rFonts w:hint="eastAsia" w:ascii="宋体" w:hAnsi="宋体" w:cs="宋体"/>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872" w:type="dxa"/>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3</w:t>
            </w:r>
          </w:p>
        </w:tc>
        <w:tc>
          <w:tcPr>
            <w:tcW w:w="3358" w:type="dxa"/>
            <w:gridSpan w:val="2"/>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响应保证金</w:t>
            </w:r>
          </w:p>
        </w:tc>
        <w:tc>
          <w:tcPr>
            <w:tcW w:w="5664" w:type="dxa"/>
            <w:noWrap w:val="0"/>
            <w:vAlign w:val="center"/>
          </w:tcPr>
          <w:p>
            <w:pPr>
              <w:spacing w:line="500" w:lineRule="exact"/>
              <w:rPr>
                <w:rFonts w:hint="eastAsia" w:ascii="宋体" w:hAnsi="宋体" w:cs="宋体"/>
                <w:sz w:val="28"/>
                <w:szCs w:val="28"/>
              </w:rPr>
            </w:pPr>
            <w:r>
              <w:rPr>
                <w:rFonts w:hint="eastAsia" w:ascii="宋体" w:hAnsi="宋体" w:cs="宋体"/>
                <w:sz w:val="28"/>
                <w:szCs w:val="28"/>
              </w:rPr>
              <w:t>1.交纳响应保证金的银行凭证。</w:t>
            </w:r>
          </w:p>
          <w:p>
            <w:pPr>
              <w:spacing w:line="500" w:lineRule="exact"/>
              <w:rPr>
                <w:rFonts w:hint="eastAsia" w:ascii="宋体" w:hAnsi="宋体" w:cs="宋体"/>
                <w:sz w:val="28"/>
                <w:szCs w:val="28"/>
              </w:rPr>
            </w:pPr>
            <w:r>
              <w:rPr>
                <w:rFonts w:hint="eastAsia" w:ascii="宋体" w:hAnsi="宋体" w:cs="宋体"/>
                <w:sz w:val="28"/>
                <w:szCs w:val="28"/>
              </w:rPr>
              <w:t>2.足额一次性缴纳响应保证金（不接受多缴）</w:t>
            </w:r>
          </w:p>
        </w:tc>
      </w:tr>
    </w:tbl>
    <w:p>
      <w:pPr>
        <w:spacing w:line="500" w:lineRule="exact"/>
        <w:ind w:firstLine="562" w:firstLineChars="200"/>
        <w:rPr>
          <w:rFonts w:hint="eastAsia" w:ascii="宋体" w:hAnsi="宋体" w:cs="宋体"/>
          <w:b/>
          <w:bCs/>
          <w:sz w:val="28"/>
          <w:szCs w:val="28"/>
        </w:rPr>
      </w:pPr>
      <w:r>
        <w:rPr>
          <w:rFonts w:hint="eastAsia" w:ascii="宋体" w:hAnsi="宋体" w:cs="宋体"/>
          <w:b/>
          <w:bCs/>
          <w:sz w:val="28"/>
          <w:szCs w:val="28"/>
        </w:rPr>
        <w:t>5、定标原则</w:t>
      </w:r>
    </w:p>
    <w:p>
      <w:pPr>
        <w:spacing w:line="520" w:lineRule="exact"/>
        <w:ind w:firstLine="560" w:firstLineChars="200"/>
        <w:rPr>
          <w:rFonts w:hint="eastAsia" w:ascii="宋体" w:hAnsi="宋体" w:cs="宋体"/>
          <w:sz w:val="28"/>
          <w:szCs w:val="28"/>
        </w:rPr>
      </w:pPr>
      <w:r>
        <w:rPr>
          <w:rFonts w:hint="eastAsia" w:ascii="宋体" w:hAnsi="宋体" w:cs="宋体"/>
          <w:kern w:val="0"/>
          <w:sz w:val="28"/>
          <w:szCs w:val="28"/>
        </w:rPr>
        <w:t>本项目采用最</w:t>
      </w:r>
      <w:r>
        <w:rPr>
          <w:rFonts w:hint="eastAsia" w:ascii="宋体" w:hAnsi="宋体" w:cs="宋体"/>
          <w:kern w:val="0"/>
          <w:sz w:val="28"/>
          <w:szCs w:val="28"/>
          <w:lang w:val="en-US" w:eastAsia="zh-CN"/>
        </w:rPr>
        <w:t>合理</w:t>
      </w:r>
      <w:r>
        <w:rPr>
          <w:rFonts w:hint="eastAsia" w:ascii="宋体" w:hAnsi="宋体" w:cs="宋体"/>
          <w:kern w:val="0"/>
          <w:sz w:val="28"/>
          <w:szCs w:val="28"/>
        </w:rPr>
        <w:t>低价中标法，质量和服务</w:t>
      </w:r>
      <w:r>
        <w:rPr>
          <w:rFonts w:hint="eastAsia" w:ascii="宋体" w:hAnsi="宋体" w:cs="宋体"/>
          <w:kern w:val="0"/>
          <w:sz w:val="28"/>
          <w:szCs w:val="28"/>
          <w:lang w:val="en-US" w:eastAsia="zh-CN"/>
        </w:rPr>
        <w:t>最</w:t>
      </w:r>
      <w:r>
        <w:rPr>
          <w:rFonts w:hint="eastAsia" w:ascii="宋体" w:hAnsi="宋体" w:cs="宋体"/>
          <w:kern w:val="0"/>
          <w:sz w:val="28"/>
          <w:szCs w:val="28"/>
        </w:rPr>
        <w:t>能满足询价通知书实质性响应要求的供应商中，以提</w:t>
      </w:r>
      <w:r>
        <w:rPr>
          <w:rFonts w:hint="eastAsia" w:ascii="宋体" w:hAnsi="宋体" w:cs="宋体"/>
          <w:kern w:val="0"/>
          <w:sz w:val="28"/>
          <w:szCs w:val="28"/>
          <w:lang w:val="en-US" w:eastAsia="zh-CN"/>
        </w:rPr>
        <w:t>供</w:t>
      </w:r>
      <w:r>
        <w:rPr>
          <w:rFonts w:hint="eastAsia" w:ascii="宋体" w:hAnsi="宋体" w:cs="宋体"/>
          <w:kern w:val="0"/>
          <w:sz w:val="28"/>
          <w:szCs w:val="28"/>
        </w:rPr>
        <w:t>最</w:t>
      </w:r>
      <w:r>
        <w:rPr>
          <w:rFonts w:hint="eastAsia" w:ascii="宋体" w:hAnsi="宋体" w:cs="宋体"/>
          <w:kern w:val="0"/>
          <w:sz w:val="28"/>
          <w:szCs w:val="28"/>
          <w:lang w:val="en-US" w:eastAsia="zh-CN"/>
        </w:rPr>
        <w:t>合理</w:t>
      </w:r>
      <w:r>
        <w:rPr>
          <w:rFonts w:hint="eastAsia" w:ascii="宋体" w:hAnsi="宋体" w:cs="宋体"/>
          <w:kern w:val="0"/>
          <w:sz w:val="28"/>
          <w:szCs w:val="28"/>
        </w:rPr>
        <w:t>低报价的响应供应商为成交供应商。</w:t>
      </w:r>
    </w:p>
    <w:p>
      <w:pPr>
        <w:spacing w:line="500" w:lineRule="exact"/>
        <w:ind w:firstLine="562" w:firstLineChars="200"/>
        <w:rPr>
          <w:rFonts w:hint="eastAsia" w:ascii="宋体" w:hAnsi="宋体" w:cs="宋体"/>
          <w:b/>
          <w:bCs/>
          <w:sz w:val="28"/>
          <w:szCs w:val="28"/>
        </w:rPr>
      </w:pPr>
      <w:r>
        <w:rPr>
          <w:rFonts w:hint="eastAsia" w:ascii="宋体" w:hAnsi="宋体" w:cs="宋体"/>
          <w:b/>
          <w:bCs/>
          <w:sz w:val="28"/>
          <w:szCs w:val="28"/>
        </w:rPr>
        <w:t>6、成交结果公告及成交通知书</w:t>
      </w:r>
    </w:p>
    <w:p>
      <w:pPr>
        <w:bidi w:val="0"/>
        <w:jc w:val="left"/>
        <w:rPr>
          <w:rFonts w:hint="eastAsia"/>
          <w:kern w:val="2"/>
          <w:sz w:val="21"/>
          <w:szCs w:val="22"/>
          <w:lang w:val="en-US" w:eastAsia="zh-CN" w:bidi="ar-SA"/>
        </w:rPr>
      </w:pPr>
    </w:p>
    <w:p>
      <w:pPr>
        <w:spacing w:line="520" w:lineRule="exact"/>
        <w:ind w:firstLine="560" w:firstLineChars="200"/>
        <w:rPr>
          <w:rFonts w:hint="eastAsia" w:ascii="宋体" w:hAnsi="宋体" w:cs="宋体"/>
          <w:sz w:val="28"/>
          <w:szCs w:val="28"/>
        </w:rPr>
      </w:pPr>
      <w:r>
        <w:rPr>
          <w:rFonts w:hint="eastAsia" w:ascii="宋体" w:hAnsi="宋体" w:cs="宋体"/>
          <w:sz w:val="28"/>
          <w:szCs w:val="28"/>
        </w:rPr>
        <w:t>评审结束后，成交结果将在原公告发布媒体上公示一个工作日。同时向成交供应商以书面形式发出《成交通知书》。</w:t>
      </w:r>
    </w:p>
    <w:p>
      <w:pPr>
        <w:spacing w:line="500" w:lineRule="exact"/>
        <w:ind w:firstLine="562" w:firstLineChars="200"/>
        <w:rPr>
          <w:rFonts w:hint="eastAsia" w:ascii="宋体" w:hAnsi="宋体" w:cs="宋体"/>
          <w:b/>
          <w:bCs/>
          <w:sz w:val="28"/>
          <w:szCs w:val="28"/>
        </w:rPr>
      </w:pPr>
      <w:r>
        <w:rPr>
          <w:rFonts w:hint="eastAsia" w:ascii="宋体" w:hAnsi="宋体" w:cs="宋体"/>
          <w:b/>
          <w:bCs/>
          <w:sz w:val="28"/>
          <w:szCs w:val="28"/>
        </w:rPr>
        <w:t>7、签订合同</w:t>
      </w:r>
    </w:p>
    <w:p>
      <w:pPr>
        <w:spacing w:line="520" w:lineRule="exact"/>
        <w:ind w:firstLine="560" w:firstLineChars="200"/>
        <w:rPr>
          <w:rFonts w:hint="eastAsia" w:ascii="宋体" w:hAnsi="宋体" w:cs="宋体"/>
          <w:sz w:val="28"/>
          <w:szCs w:val="28"/>
        </w:rPr>
      </w:pPr>
      <w:r>
        <w:rPr>
          <w:rFonts w:hint="eastAsia" w:ascii="宋体" w:hAnsi="宋体" w:cs="宋体"/>
          <w:sz w:val="28"/>
          <w:szCs w:val="28"/>
        </w:rPr>
        <w:t>采购人与成交供应商应当在《成交通知书》发出之日起五个工作日内，按照询价通知书确定的事项签订书面合同</w:t>
      </w:r>
      <w:r>
        <w:rPr>
          <w:rFonts w:hint="eastAsia" w:ascii="宋体" w:hAnsi="宋体" w:cs="宋体"/>
          <w:sz w:val="28"/>
          <w:szCs w:val="28"/>
          <w:lang w:eastAsia="zh-CN"/>
        </w:rPr>
        <w:t>，</w:t>
      </w:r>
      <w:r>
        <w:rPr>
          <w:rFonts w:hint="eastAsia" w:ascii="宋体" w:hAnsi="宋体" w:cs="宋体"/>
          <w:sz w:val="28"/>
          <w:szCs w:val="28"/>
          <w:lang w:val="en-US" w:eastAsia="zh-CN"/>
        </w:rPr>
        <w:t>未按规定时间成交供应商应赔偿造成采购人的一切损失</w:t>
      </w:r>
      <w:r>
        <w:rPr>
          <w:rFonts w:hint="eastAsia" w:ascii="宋体" w:hAnsi="宋体" w:cs="宋体"/>
          <w:sz w:val="28"/>
          <w:szCs w:val="28"/>
        </w:rPr>
        <w:t>。</w:t>
      </w:r>
    </w:p>
    <w:p>
      <w:pPr>
        <w:spacing w:line="500" w:lineRule="exact"/>
        <w:ind w:firstLine="562" w:firstLineChars="200"/>
        <w:rPr>
          <w:rFonts w:hint="eastAsia" w:ascii="宋体" w:hAnsi="宋体" w:cs="宋体"/>
          <w:b/>
          <w:bCs/>
          <w:sz w:val="28"/>
          <w:szCs w:val="28"/>
        </w:rPr>
      </w:pPr>
      <w:r>
        <w:rPr>
          <w:rFonts w:hint="eastAsia" w:ascii="宋体" w:hAnsi="宋体" w:cs="宋体"/>
          <w:b/>
          <w:bCs/>
          <w:sz w:val="28"/>
          <w:szCs w:val="28"/>
        </w:rPr>
        <w:t>8、解释权</w:t>
      </w:r>
    </w:p>
    <w:p>
      <w:pPr>
        <w:spacing w:line="500" w:lineRule="exact"/>
        <w:ind w:firstLine="560" w:firstLineChars="200"/>
        <w:rPr>
          <w:rFonts w:hint="eastAsia" w:ascii="宋体" w:hAnsi="宋体"/>
          <w:sz w:val="27"/>
          <w:szCs w:val="27"/>
        </w:rPr>
      </w:pPr>
      <w:r>
        <w:rPr>
          <w:rFonts w:hint="eastAsia" w:ascii="宋体" w:hAnsi="宋体" w:cs="宋体"/>
          <w:sz w:val="28"/>
          <w:szCs w:val="28"/>
        </w:rPr>
        <w:t>本询价通知书是根据国家有关</w:t>
      </w:r>
      <w:r>
        <w:rPr>
          <w:rFonts w:hint="eastAsia" w:ascii="宋体" w:hAnsi="宋体" w:cs="宋体"/>
          <w:sz w:val="28"/>
          <w:szCs w:val="28"/>
          <w:lang w:eastAsia="zh-CN"/>
        </w:rPr>
        <w:t>法律法规</w:t>
      </w:r>
      <w:r>
        <w:rPr>
          <w:rFonts w:hint="eastAsia" w:ascii="宋体" w:hAnsi="宋体" w:cs="宋体"/>
          <w:sz w:val="28"/>
          <w:szCs w:val="28"/>
        </w:rPr>
        <w:t>编制，解释权属采购人。</w:t>
      </w:r>
    </w:p>
    <w:p>
      <w:pPr>
        <w:spacing w:line="500" w:lineRule="exact"/>
        <w:ind w:firstLine="540" w:firstLineChars="200"/>
        <w:rPr>
          <w:rFonts w:ascii="宋体" w:hAnsi="宋体"/>
          <w:sz w:val="27"/>
          <w:szCs w:val="27"/>
        </w:rPr>
      </w:pPr>
    </w:p>
    <w:p>
      <w:pPr>
        <w:pStyle w:val="2"/>
      </w:pPr>
      <w:bookmarkStart w:id="8" w:name="_Toc423337559"/>
      <w:r>
        <w:br w:type="page"/>
      </w:r>
      <w:bookmarkEnd w:id="8"/>
      <w:bookmarkStart w:id="9" w:name="_Toc7561"/>
      <w:r>
        <w:rPr>
          <w:rFonts w:hint="eastAsia"/>
          <w:lang w:eastAsia="zh-CN"/>
        </w:rPr>
        <w:t xml:space="preserve">第三章 </w:t>
      </w:r>
      <w:r>
        <w:rPr>
          <w:rFonts w:hint="eastAsia"/>
        </w:rPr>
        <w:t>采购项目需求</w:t>
      </w:r>
      <w:bookmarkEnd w:id="9"/>
    </w:p>
    <w:p>
      <w:pPr>
        <w:spacing w:line="500" w:lineRule="exact"/>
        <w:ind w:firstLine="560" w:firstLineChars="200"/>
        <w:rPr>
          <w:rFonts w:ascii="宋体" w:hAnsi="宋体"/>
          <w:sz w:val="28"/>
          <w:szCs w:val="28"/>
        </w:rPr>
      </w:pPr>
      <w:bookmarkStart w:id="10" w:name="_Toc267313774"/>
      <w:r>
        <w:rPr>
          <w:rFonts w:hint="eastAsia" w:ascii="宋体" w:hAnsi="宋体"/>
          <w:sz w:val="28"/>
          <w:szCs w:val="28"/>
        </w:rPr>
        <w:t>1、响应供应商须提供全新、原装，并符合质量标准的货物。</w:t>
      </w:r>
    </w:p>
    <w:p>
      <w:pPr>
        <w:spacing w:line="500" w:lineRule="exact"/>
        <w:ind w:firstLine="560" w:firstLineChars="200"/>
        <w:rPr>
          <w:rFonts w:hint="eastAsia" w:ascii="宋体" w:hAnsi="宋体"/>
          <w:sz w:val="28"/>
          <w:szCs w:val="28"/>
        </w:rPr>
      </w:pPr>
      <w:r>
        <w:rPr>
          <w:rFonts w:hint="eastAsia" w:ascii="宋体" w:hAnsi="宋体"/>
          <w:sz w:val="28"/>
          <w:szCs w:val="28"/>
        </w:rPr>
        <w:t>2、响应供应商须明确承诺所响应货物质保期壹年及以上</w:t>
      </w:r>
      <w:r>
        <w:rPr>
          <w:rFonts w:hint="eastAsia" w:ascii="宋体" w:hAnsi="宋体"/>
          <w:sz w:val="28"/>
          <w:szCs w:val="28"/>
          <w:lang w:eastAsia="zh-CN"/>
        </w:rPr>
        <w:t>（</w:t>
      </w:r>
      <w:r>
        <w:rPr>
          <w:rFonts w:hint="eastAsia" w:ascii="宋体" w:hAnsi="宋体"/>
          <w:sz w:val="28"/>
          <w:szCs w:val="28"/>
        </w:rPr>
        <w:t>货物另有超过壹年规定的，按其规定），响应产品属于国家规定“三包”范围的，其产品质量保证期不得低于“三包”规定。响应供应商的质量保证期承诺优于国家“三包”规定的，按响应供应商实际承诺执行。响应产品由制造商（指产品生产制造商，或其负责销售、售后服务机构，以下同）负责标准售后服务的，应当在响应文件中予以明确说明</w:t>
      </w:r>
      <w:r>
        <w:rPr>
          <w:rFonts w:hint="eastAsia" w:ascii="宋体" w:hAnsi="宋体"/>
          <w:sz w:val="28"/>
          <w:szCs w:val="28"/>
          <w:lang w:eastAsia="zh-CN"/>
        </w:rPr>
        <w:t>，</w:t>
      </w:r>
      <w:r>
        <w:rPr>
          <w:rFonts w:hint="eastAsia" w:ascii="宋体" w:hAnsi="宋体"/>
          <w:sz w:val="28"/>
          <w:szCs w:val="28"/>
        </w:rPr>
        <w:t>并附售后服务承诺。</w:t>
      </w:r>
    </w:p>
    <w:p>
      <w:pPr>
        <w:spacing w:line="500" w:lineRule="exact"/>
        <w:ind w:firstLine="560" w:firstLineChars="200"/>
        <w:rPr>
          <w:rFonts w:hint="eastAsia" w:ascii="宋体" w:hAnsi="宋体"/>
          <w:sz w:val="28"/>
          <w:szCs w:val="28"/>
        </w:rPr>
      </w:pPr>
      <w:r>
        <w:rPr>
          <w:rFonts w:hint="eastAsia" w:ascii="宋体" w:hAnsi="宋体"/>
          <w:sz w:val="28"/>
          <w:szCs w:val="28"/>
        </w:rPr>
        <w:t>成交供应商或制造商应当提供技术援助电话，解答在使用中遇到的问题，及时提出解决问题的建议。遇到使用及技术问题，电话咨询不能解决的，成交供应商或制造商应在2小时内到达现场进行处理，确保产品正常工作；无法在12小时内解决的，应在12小时内提供备用产品，使其能够正常使用。在质保期内，如果成交供应商或制造商的产品技术升级，供应商应及时通知采购人，如采购人有相应要求，成交供应商或制造商应对所购买的产品进行升级服务。质量保证期过后，供应商或制造商应同样提供免费电话咨询服务，并应承诺提供产品上门维护服务。质量保证期过后，如需要继续由原供应商或制造商提供售后服务的，该供应商或制造商应以优惠价格提供售后服务。成交供应商或制造商售后服务中，维修使用的备品备件及易损件应为原厂配件，未经同意不得使用非原厂配件。</w:t>
      </w:r>
    </w:p>
    <w:p>
      <w:pPr>
        <w:spacing w:line="500" w:lineRule="exact"/>
        <w:ind w:firstLine="560" w:firstLineChars="200"/>
        <w:rPr>
          <w:rFonts w:hint="eastAsia" w:ascii="宋体" w:hAnsi="宋体"/>
          <w:sz w:val="28"/>
          <w:szCs w:val="28"/>
        </w:rPr>
      </w:pPr>
      <w:r>
        <w:rPr>
          <w:rFonts w:hint="eastAsia" w:ascii="宋体" w:hAnsi="宋体"/>
          <w:sz w:val="28"/>
          <w:szCs w:val="28"/>
        </w:rPr>
        <w:t>3、所有货物的知识产权问题，由各响应供应商自行负责。</w:t>
      </w:r>
    </w:p>
    <w:p>
      <w:pPr>
        <w:spacing w:line="500" w:lineRule="exact"/>
        <w:ind w:firstLine="560" w:firstLineChars="200"/>
        <w:rPr>
          <w:rFonts w:hint="eastAsia" w:ascii="宋体" w:hAnsi="宋体"/>
          <w:sz w:val="28"/>
          <w:szCs w:val="28"/>
        </w:rPr>
      </w:pPr>
      <w:r>
        <w:rPr>
          <w:rFonts w:hint="eastAsia" w:ascii="宋体" w:hAnsi="宋体"/>
          <w:sz w:val="28"/>
          <w:szCs w:val="28"/>
        </w:rPr>
        <w:t>4、本询价通知书提出的是最低限度的要求，响应供应商的方案应达到或优于本询价通知书要求，且符合国家有关标准和规范要求。</w:t>
      </w:r>
    </w:p>
    <w:p>
      <w:pPr>
        <w:spacing w:line="500" w:lineRule="exact"/>
        <w:ind w:firstLine="560" w:firstLineChars="200"/>
        <w:rPr>
          <w:rFonts w:hint="eastAsia" w:ascii="宋体" w:hAnsi="宋体"/>
          <w:sz w:val="28"/>
          <w:szCs w:val="28"/>
        </w:rPr>
      </w:pPr>
      <w:r>
        <w:rPr>
          <w:rFonts w:hint="eastAsia" w:ascii="宋体" w:hAnsi="宋体"/>
          <w:sz w:val="28"/>
          <w:szCs w:val="28"/>
        </w:rPr>
        <w:t>5、履约期限及地点：成交供应商应在规定的时间内和采购人签订合同，并在采购</w:t>
      </w:r>
      <w:r>
        <w:rPr>
          <w:rFonts w:hint="eastAsia" w:ascii="宋体" w:hAnsi="宋体"/>
          <w:sz w:val="28"/>
          <w:szCs w:val="28"/>
          <w:lang w:eastAsia="zh-CN"/>
        </w:rPr>
        <w:t>合同签订后</w:t>
      </w:r>
      <w:r>
        <w:rPr>
          <w:rFonts w:hint="eastAsia" w:ascii="宋体" w:hAnsi="宋体"/>
          <w:sz w:val="28"/>
          <w:szCs w:val="28"/>
          <w:lang w:val="en-US" w:eastAsia="zh-CN"/>
        </w:rPr>
        <w:t>10</w:t>
      </w:r>
      <w:r>
        <w:rPr>
          <w:rFonts w:hint="eastAsia" w:ascii="宋体" w:hAnsi="宋体"/>
          <w:sz w:val="28"/>
          <w:szCs w:val="28"/>
        </w:rPr>
        <w:t>日内交货并完成安装调试；履约地点：采购人指定地点。</w:t>
      </w:r>
    </w:p>
    <w:p>
      <w:pPr>
        <w:spacing w:line="500" w:lineRule="exact"/>
        <w:ind w:firstLine="560" w:firstLineChars="200"/>
        <w:rPr>
          <w:rFonts w:ascii="宋体" w:hAnsi="宋体"/>
          <w:sz w:val="27"/>
          <w:szCs w:val="27"/>
        </w:rPr>
      </w:pPr>
      <w:r>
        <w:rPr>
          <w:rFonts w:hint="eastAsia" w:ascii="宋体" w:hAnsi="宋体"/>
          <w:sz w:val="28"/>
          <w:szCs w:val="28"/>
        </w:rPr>
        <w:t>6、技术规格及要求详见附件采购清单，供应商须提供具体品牌、型号及单价。</w:t>
      </w:r>
    </w:p>
    <w:bookmarkEnd w:id="10"/>
    <w:p>
      <w:pPr>
        <w:pStyle w:val="2"/>
        <w:ind w:firstLine="0"/>
        <w:jc w:val="center"/>
        <w:rPr>
          <w:rFonts w:hint="eastAsia"/>
          <w:lang w:val="en-US" w:eastAsia="zh-CN"/>
        </w:rPr>
      </w:pPr>
      <w:bookmarkStart w:id="11" w:name="_Toc519068578"/>
      <w:bookmarkEnd w:id="11"/>
      <w:r>
        <w:rPr>
          <w:rFonts w:hint="eastAsia"/>
          <w:lang w:val="en-US" w:eastAsia="zh-CN"/>
        </w:rPr>
        <w:t>第四章  采购合同</w:t>
      </w:r>
    </w:p>
    <w:p>
      <w:pPr>
        <w:rPr>
          <w:rFonts w:hint="eastAsia"/>
          <w:lang w:val="en-US" w:eastAsia="zh-CN"/>
        </w:rPr>
      </w:pPr>
      <w:r>
        <w:rPr>
          <w:rFonts w:hint="eastAsia"/>
          <w:lang w:val="en-US" w:eastAsia="zh-CN"/>
        </w:rPr>
        <w:t>（采购人在签订合同前有权依据采购文件要求、响应文件承诺和项目实际情况对示范文本内容进行删改或补充。）</w:t>
      </w:r>
    </w:p>
    <w:p>
      <w:pPr>
        <w:keepNext w:val="0"/>
        <w:keepLines w:val="0"/>
        <w:pageBreakBefore w:val="0"/>
        <w:widowControl w:val="0"/>
        <w:kinsoku/>
        <w:wordWrap/>
        <w:overflowPunct/>
        <w:topLinePunct w:val="0"/>
        <w:bidi w:val="0"/>
        <w:snapToGrid/>
        <w:spacing w:line="460" w:lineRule="exact"/>
        <w:textAlignment w:val="auto"/>
        <w:rPr>
          <w:rFonts w:hint="eastAsia"/>
          <w:sz w:val="28"/>
          <w:szCs w:val="28"/>
        </w:rPr>
      </w:pPr>
      <w:r>
        <w:rPr>
          <w:rFonts w:hint="eastAsia"/>
          <w:sz w:val="28"/>
          <w:szCs w:val="28"/>
        </w:rPr>
        <w:t xml:space="preserve">需方： </w:t>
      </w:r>
      <w:r>
        <w:rPr>
          <w:rFonts w:hint="eastAsia"/>
          <w:sz w:val="28"/>
          <w:szCs w:val="28"/>
          <w:lang w:val="en-US" w:eastAsia="zh-CN"/>
        </w:rPr>
        <w:t>赣州沃佳矿业有限公司</w:t>
      </w:r>
      <w:r>
        <w:rPr>
          <w:rFonts w:hint="eastAsia"/>
          <w:sz w:val="28"/>
          <w:szCs w:val="28"/>
        </w:rPr>
        <w:t xml:space="preserve">    （以下简称甲方）</w:t>
      </w:r>
    </w:p>
    <w:p>
      <w:pPr>
        <w:keepNext w:val="0"/>
        <w:keepLines w:val="0"/>
        <w:pageBreakBefore w:val="0"/>
        <w:widowControl w:val="0"/>
        <w:kinsoku/>
        <w:wordWrap/>
        <w:overflowPunct/>
        <w:topLinePunct w:val="0"/>
        <w:bidi w:val="0"/>
        <w:snapToGrid/>
        <w:spacing w:line="460" w:lineRule="exact"/>
        <w:textAlignment w:val="auto"/>
        <w:rPr>
          <w:rFonts w:hint="eastAsia"/>
          <w:sz w:val="28"/>
          <w:szCs w:val="28"/>
        </w:rPr>
      </w:pPr>
      <w:r>
        <w:rPr>
          <w:rFonts w:hint="eastAsia"/>
          <w:sz w:val="28"/>
          <w:szCs w:val="28"/>
        </w:rPr>
        <w:t xml:space="preserve">统一社会信用代码： 91360733MA399YNU4Y                      </w:t>
      </w:r>
    </w:p>
    <w:p>
      <w:pPr>
        <w:keepNext w:val="0"/>
        <w:keepLines w:val="0"/>
        <w:pageBreakBefore w:val="0"/>
        <w:widowControl w:val="0"/>
        <w:kinsoku/>
        <w:wordWrap/>
        <w:overflowPunct/>
        <w:topLinePunct w:val="0"/>
        <w:bidi w:val="0"/>
        <w:snapToGrid/>
        <w:spacing w:line="460" w:lineRule="exact"/>
        <w:textAlignment w:val="auto"/>
        <w:rPr>
          <w:rFonts w:hint="eastAsia"/>
          <w:sz w:val="28"/>
          <w:szCs w:val="28"/>
        </w:rPr>
      </w:pPr>
      <w:r>
        <w:rPr>
          <w:rFonts w:hint="eastAsia"/>
          <w:sz w:val="28"/>
          <w:szCs w:val="28"/>
        </w:rPr>
        <w:t xml:space="preserve">开户行：                                  </w:t>
      </w:r>
    </w:p>
    <w:p>
      <w:pPr>
        <w:keepNext w:val="0"/>
        <w:keepLines w:val="0"/>
        <w:pageBreakBefore w:val="0"/>
        <w:widowControl w:val="0"/>
        <w:kinsoku/>
        <w:wordWrap/>
        <w:overflowPunct/>
        <w:topLinePunct w:val="0"/>
        <w:bidi w:val="0"/>
        <w:snapToGrid/>
        <w:spacing w:line="460" w:lineRule="exact"/>
        <w:textAlignment w:val="auto"/>
        <w:rPr>
          <w:rFonts w:hint="eastAsia"/>
          <w:sz w:val="28"/>
          <w:szCs w:val="28"/>
        </w:rPr>
      </w:pPr>
      <w:r>
        <w:rPr>
          <w:rFonts w:hint="eastAsia"/>
          <w:sz w:val="28"/>
          <w:szCs w:val="28"/>
          <w:lang w:eastAsia="zh-CN"/>
        </w:rPr>
        <w:t>账号</w:t>
      </w:r>
      <w:r>
        <w:rPr>
          <w:rFonts w:hint="eastAsia"/>
          <w:sz w:val="28"/>
          <w:szCs w:val="28"/>
        </w:rPr>
        <w:t xml:space="preserve">：                                   </w:t>
      </w:r>
    </w:p>
    <w:p>
      <w:pPr>
        <w:keepNext w:val="0"/>
        <w:keepLines w:val="0"/>
        <w:pageBreakBefore w:val="0"/>
        <w:widowControl w:val="0"/>
        <w:kinsoku/>
        <w:wordWrap/>
        <w:overflowPunct/>
        <w:topLinePunct w:val="0"/>
        <w:bidi w:val="0"/>
        <w:snapToGrid/>
        <w:spacing w:line="460" w:lineRule="exact"/>
        <w:textAlignment w:val="auto"/>
        <w:rPr>
          <w:rFonts w:hint="eastAsia"/>
          <w:sz w:val="28"/>
          <w:szCs w:val="28"/>
        </w:rPr>
      </w:pPr>
      <w:r>
        <w:rPr>
          <w:rFonts w:hint="eastAsia"/>
          <w:sz w:val="28"/>
          <w:szCs w:val="28"/>
        </w:rPr>
        <w:t xml:space="preserve">住所：                                    </w:t>
      </w:r>
    </w:p>
    <w:p>
      <w:pPr>
        <w:keepNext w:val="0"/>
        <w:keepLines w:val="0"/>
        <w:pageBreakBefore w:val="0"/>
        <w:widowControl w:val="0"/>
        <w:kinsoku/>
        <w:wordWrap/>
        <w:overflowPunct/>
        <w:topLinePunct w:val="0"/>
        <w:bidi w:val="0"/>
        <w:snapToGrid/>
        <w:spacing w:line="460" w:lineRule="exact"/>
        <w:textAlignment w:val="auto"/>
        <w:rPr>
          <w:rFonts w:hint="eastAsia"/>
          <w:sz w:val="28"/>
          <w:szCs w:val="28"/>
        </w:rPr>
      </w:pPr>
      <w:r>
        <w:rPr>
          <w:rFonts w:hint="eastAsia"/>
          <w:sz w:val="28"/>
          <w:szCs w:val="28"/>
        </w:rPr>
        <w:t>联系电话</w:t>
      </w:r>
      <w:r>
        <w:rPr>
          <w:rFonts w:hint="eastAsia"/>
          <w:sz w:val="28"/>
          <w:szCs w:val="28"/>
          <w:lang w:eastAsia="zh-CN"/>
        </w:rPr>
        <w:t>：</w:t>
      </w:r>
      <w:r>
        <w:rPr>
          <w:rFonts w:hint="eastAsia"/>
          <w:sz w:val="28"/>
          <w:szCs w:val="28"/>
        </w:rPr>
        <w:t xml:space="preserve">                                </w:t>
      </w:r>
    </w:p>
    <w:p>
      <w:pPr>
        <w:keepNext w:val="0"/>
        <w:keepLines w:val="0"/>
        <w:pageBreakBefore w:val="0"/>
        <w:widowControl w:val="0"/>
        <w:kinsoku/>
        <w:wordWrap/>
        <w:overflowPunct/>
        <w:topLinePunct w:val="0"/>
        <w:bidi w:val="0"/>
        <w:snapToGrid/>
        <w:spacing w:line="460" w:lineRule="exact"/>
        <w:textAlignment w:val="auto"/>
        <w:rPr>
          <w:rFonts w:hint="eastAsia"/>
          <w:sz w:val="28"/>
          <w:szCs w:val="28"/>
        </w:rPr>
      </w:pPr>
      <w:r>
        <w:rPr>
          <w:rFonts w:hint="eastAsia"/>
          <w:sz w:val="28"/>
          <w:szCs w:val="28"/>
        </w:rPr>
        <w:t>供方：                                  （以下简称乙方）</w:t>
      </w:r>
    </w:p>
    <w:p>
      <w:pPr>
        <w:keepNext w:val="0"/>
        <w:keepLines w:val="0"/>
        <w:pageBreakBefore w:val="0"/>
        <w:widowControl w:val="0"/>
        <w:kinsoku/>
        <w:wordWrap/>
        <w:overflowPunct/>
        <w:topLinePunct w:val="0"/>
        <w:bidi w:val="0"/>
        <w:snapToGrid/>
        <w:spacing w:line="460" w:lineRule="exact"/>
        <w:textAlignment w:val="auto"/>
        <w:rPr>
          <w:rFonts w:hint="eastAsia"/>
          <w:sz w:val="28"/>
          <w:szCs w:val="28"/>
        </w:rPr>
      </w:pPr>
      <w:r>
        <w:rPr>
          <w:rFonts w:hint="eastAsia"/>
          <w:sz w:val="28"/>
          <w:szCs w:val="28"/>
        </w:rPr>
        <w:t xml:space="preserve">统一社会信用代码：                       </w:t>
      </w:r>
    </w:p>
    <w:p>
      <w:pPr>
        <w:keepNext w:val="0"/>
        <w:keepLines w:val="0"/>
        <w:pageBreakBefore w:val="0"/>
        <w:widowControl w:val="0"/>
        <w:kinsoku/>
        <w:wordWrap/>
        <w:overflowPunct/>
        <w:topLinePunct w:val="0"/>
        <w:bidi w:val="0"/>
        <w:snapToGrid/>
        <w:spacing w:line="460" w:lineRule="exact"/>
        <w:textAlignment w:val="auto"/>
        <w:rPr>
          <w:rFonts w:hint="eastAsia"/>
          <w:sz w:val="28"/>
          <w:szCs w:val="28"/>
        </w:rPr>
      </w:pPr>
      <w:r>
        <w:rPr>
          <w:rFonts w:hint="eastAsia"/>
          <w:sz w:val="28"/>
          <w:szCs w:val="28"/>
        </w:rPr>
        <w:t xml:space="preserve">开户行：                                  </w:t>
      </w:r>
    </w:p>
    <w:p>
      <w:pPr>
        <w:keepNext w:val="0"/>
        <w:keepLines w:val="0"/>
        <w:pageBreakBefore w:val="0"/>
        <w:widowControl w:val="0"/>
        <w:kinsoku/>
        <w:wordWrap/>
        <w:overflowPunct/>
        <w:topLinePunct w:val="0"/>
        <w:bidi w:val="0"/>
        <w:snapToGrid/>
        <w:spacing w:line="460" w:lineRule="exact"/>
        <w:textAlignment w:val="auto"/>
        <w:rPr>
          <w:rFonts w:hint="eastAsia"/>
          <w:sz w:val="28"/>
          <w:szCs w:val="28"/>
        </w:rPr>
      </w:pPr>
      <w:r>
        <w:rPr>
          <w:rFonts w:hint="eastAsia"/>
          <w:sz w:val="28"/>
          <w:szCs w:val="28"/>
          <w:lang w:eastAsia="zh-CN"/>
        </w:rPr>
        <w:t>账号</w:t>
      </w:r>
      <w:r>
        <w:rPr>
          <w:rFonts w:hint="eastAsia"/>
          <w:sz w:val="28"/>
          <w:szCs w:val="28"/>
        </w:rPr>
        <w:t xml:space="preserve">：                                   </w:t>
      </w:r>
    </w:p>
    <w:p>
      <w:pPr>
        <w:keepNext w:val="0"/>
        <w:keepLines w:val="0"/>
        <w:pageBreakBefore w:val="0"/>
        <w:widowControl w:val="0"/>
        <w:kinsoku/>
        <w:wordWrap/>
        <w:overflowPunct/>
        <w:topLinePunct w:val="0"/>
        <w:bidi w:val="0"/>
        <w:snapToGrid/>
        <w:spacing w:line="460" w:lineRule="exact"/>
        <w:textAlignment w:val="auto"/>
        <w:rPr>
          <w:rFonts w:hint="eastAsia"/>
          <w:sz w:val="28"/>
          <w:szCs w:val="28"/>
        </w:rPr>
      </w:pPr>
      <w:r>
        <w:rPr>
          <w:rFonts w:hint="eastAsia"/>
          <w:sz w:val="28"/>
          <w:szCs w:val="28"/>
        </w:rPr>
        <w:t xml:space="preserve">住所：                                    </w:t>
      </w:r>
    </w:p>
    <w:p>
      <w:pPr>
        <w:keepNext w:val="0"/>
        <w:keepLines w:val="0"/>
        <w:pageBreakBefore w:val="0"/>
        <w:widowControl w:val="0"/>
        <w:kinsoku/>
        <w:wordWrap/>
        <w:overflowPunct/>
        <w:topLinePunct w:val="0"/>
        <w:bidi w:val="0"/>
        <w:snapToGrid/>
        <w:spacing w:line="460" w:lineRule="exact"/>
        <w:textAlignment w:val="auto"/>
        <w:rPr>
          <w:rFonts w:hint="eastAsia"/>
          <w:sz w:val="28"/>
          <w:szCs w:val="28"/>
        </w:rPr>
      </w:pPr>
      <w:r>
        <w:rPr>
          <w:rFonts w:hint="eastAsia"/>
          <w:sz w:val="28"/>
          <w:szCs w:val="28"/>
        </w:rPr>
        <w:t>联系电话</w:t>
      </w:r>
      <w:r>
        <w:rPr>
          <w:rFonts w:hint="eastAsia"/>
          <w:sz w:val="28"/>
          <w:szCs w:val="28"/>
          <w:lang w:eastAsia="zh-CN"/>
        </w:rPr>
        <w:t>：</w:t>
      </w:r>
      <w:r>
        <w:rPr>
          <w:rFonts w:hint="eastAsia"/>
          <w:sz w:val="28"/>
          <w:szCs w:val="28"/>
        </w:rPr>
        <w:t xml:space="preserve">                                </w:t>
      </w:r>
    </w:p>
    <w:p>
      <w:pPr>
        <w:keepNext w:val="0"/>
        <w:keepLines w:val="0"/>
        <w:pageBreakBefore w:val="0"/>
        <w:widowControl w:val="0"/>
        <w:kinsoku/>
        <w:wordWrap/>
        <w:overflowPunct/>
        <w:topLinePunct w:val="0"/>
        <w:bidi w:val="0"/>
        <w:snapToGrid/>
        <w:spacing w:line="460" w:lineRule="exact"/>
        <w:textAlignment w:val="auto"/>
        <w:rPr>
          <w:rFonts w:hint="eastAsia"/>
          <w:sz w:val="28"/>
          <w:szCs w:val="28"/>
        </w:rPr>
      </w:pPr>
      <w:r>
        <w:rPr>
          <w:rFonts w:hint="eastAsia"/>
          <w:sz w:val="28"/>
          <w:szCs w:val="28"/>
        </w:rPr>
        <w:t>乙方纳税类型：</w:t>
      </w:r>
      <w:r>
        <w:rPr>
          <w:rFonts w:hint="eastAsia"/>
          <w:sz w:val="28"/>
          <w:szCs w:val="28"/>
          <w:lang w:eastAsia="zh-CN"/>
        </w:rPr>
        <w:t>☑</w:t>
      </w:r>
      <w:r>
        <w:rPr>
          <w:rFonts w:hint="eastAsia"/>
          <w:sz w:val="28"/>
          <w:szCs w:val="28"/>
        </w:rPr>
        <w:t>一般纳税人；□小规模纳税人</w:t>
      </w:r>
    </w:p>
    <w:p>
      <w:pPr>
        <w:keepNext w:val="0"/>
        <w:keepLines w:val="0"/>
        <w:pageBreakBefore w:val="0"/>
        <w:widowControl w:val="0"/>
        <w:kinsoku/>
        <w:wordWrap/>
        <w:overflowPunct/>
        <w:topLinePunct w:val="0"/>
        <w:bidi w:val="0"/>
        <w:snapToGrid/>
        <w:spacing w:line="460" w:lineRule="exact"/>
        <w:textAlignment w:val="auto"/>
        <w:rPr>
          <w:rFonts w:hint="eastAsia"/>
          <w:sz w:val="28"/>
          <w:szCs w:val="28"/>
        </w:rPr>
      </w:pPr>
      <w:r>
        <w:rPr>
          <w:rFonts w:hint="eastAsia"/>
          <w:sz w:val="28"/>
          <w:szCs w:val="28"/>
        </w:rPr>
        <w:t>根据《中华人民共和国</w:t>
      </w:r>
      <w:r>
        <w:rPr>
          <w:rFonts w:hint="eastAsia"/>
          <w:sz w:val="28"/>
          <w:szCs w:val="28"/>
          <w:highlight w:val="none"/>
          <w:lang w:val="en-US" w:eastAsia="zh-CN"/>
        </w:rPr>
        <w:t>民法典</w:t>
      </w:r>
      <w:r>
        <w:rPr>
          <w:rFonts w:hint="eastAsia"/>
          <w:sz w:val="28"/>
          <w:szCs w:val="28"/>
        </w:rPr>
        <w:t>》及有关</w:t>
      </w:r>
      <w:r>
        <w:rPr>
          <w:rFonts w:hint="eastAsia"/>
          <w:sz w:val="28"/>
          <w:szCs w:val="28"/>
          <w:lang w:eastAsia="zh-CN"/>
        </w:rPr>
        <w:t>法律法规</w:t>
      </w:r>
      <w:r>
        <w:rPr>
          <w:rFonts w:hint="eastAsia"/>
          <w:sz w:val="28"/>
          <w:szCs w:val="28"/>
        </w:rPr>
        <w:t>，为了明确双方权利义务关系，保护供需双方合法权益，经甲乙双方协商一致同意签订本合同，以资共同遵守。</w:t>
      </w:r>
    </w:p>
    <w:p>
      <w:pPr>
        <w:pStyle w:val="9"/>
        <w:keepNext w:val="0"/>
        <w:keepLines w:val="0"/>
        <w:pageBreakBefore w:val="0"/>
        <w:widowControl w:val="0"/>
        <w:numPr>
          <w:ilvl w:val="0"/>
          <w:numId w:val="1"/>
        </w:numPr>
        <w:kinsoku/>
        <w:wordWrap/>
        <w:overflowPunct/>
        <w:topLinePunct w:val="0"/>
        <w:bidi w:val="0"/>
        <w:snapToGrid/>
        <w:spacing w:line="460" w:lineRule="exact"/>
        <w:ind w:firstLineChars="0"/>
        <w:textAlignment w:val="auto"/>
        <w:rPr>
          <w:rFonts w:ascii="宋体" w:hAnsi="宋体"/>
          <w:b/>
          <w:sz w:val="28"/>
          <w:szCs w:val="28"/>
        </w:rPr>
      </w:pPr>
      <w:r>
        <w:rPr>
          <w:rFonts w:hint="eastAsia" w:ascii="宋体" w:hAnsi="宋体"/>
          <w:b/>
          <w:sz w:val="28"/>
          <w:szCs w:val="28"/>
        </w:rPr>
        <w:t>产品名称、产地或厂家、数量、单价及金额等</w:t>
      </w:r>
    </w:p>
    <w:tbl>
      <w:tblPr>
        <w:tblStyle w:val="6"/>
        <w:tblW w:w="8918"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1275"/>
        <w:gridCol w:w="709"/>
        <w:gridCol w:w="1714"/>
        <w:gridCol w:w="1680"/>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22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460" w:lineRule="exact"/>
              <w:ind w:right="-99" w:rightChars="-47"/>
              <w:jc w:val="center"/>
              <w:textAlignment w:val="auto"/>
              <w:rPr>
                <w:rFonts w:ascii="宋体" w:hAnsi="宋体" w:eastAsia="宋体"/>
                <w:color w:val="FFFFFF"/>
                <w:kern w:val="0"/>
                <w:sz w:val="28"/>
                <w:szCs w:val="28"/>
              </w:rPr>
            </w:pPr>
            <w:r>
              <w:rPr>
                <w:rFonts w:hint="eastAsia" w:ascii="宋体" w:hAnsi="宋体"/>
                <w:kern w:val="0"/>
                <w:sz w:val="28"/>
                <w:szCs w:val="28"/>
              </w:rPr>
              <w:t>产品名称</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460" w:lineRule="exact"/>
              <w:ind w:right="-99" w:rightChars="-47"/>
              <w:jc w:val="center"/>
              <w:textAlignment w:val="auto"/>
              <w:rPr>
                <w:rFonts w:hint="eastAsia" w:ascii="宋体" w:hAnsi="宋体"/>
                <w:kern w:val="0"/>
                <w:sz w:val="28"/>
                <w:szCs w:val="28"/>
              </w:rPr>
            </w:pPr>
            <w:r>
              <w:rPr>
                <w:rFonts w:hint="eastAsia" w:ascii="宋体" w:hAnsi="宋体"/>
                <w:kern w:val="0"/>
                <w:sz w:val="28"/>
                <w:szCs w:val="28"/>
              </w:rPr>
              <w:t>产地或</w:t>
            </w:r>
          </w:p>
          <w:p>
            <w:pPr>
              <w:keepNext w:val="0"/>
              <w:keepLines w:val="0"/>
              <w:pageBreakBefore w:val="0"/>
              <w:widowControl w:val="0"/>
              <w:kinsoku/>
              <w:wordWrap/>
              <w:overflowPunct/>
              <w:topLinePunct w:val="0"/>
              <w:bidi w:val="0"/>
              <w:snapToGrid/>
              <w:spacing w:line="460" w:lineRule="exact"/>
              <w:ind w:right="-99" w:rightChars="-47"/>
              <w:jc w:val="center"/>
              <w:textAlignment w:val="auto"/>
              <w:rPr>
                <w:rFonts w:ascii="宋体" w:hAnsi="宋体" w:eastAsia="宋体"/>
                <w:color w:val="FFFFFF"/>
                <w:kern w:val="0"/>
                <w:sz w:val="28"/>
                <w:szCs w:val="28"/>
              </w:rPr>
            </w:pPr>
            <w:r>
              <w:rPr>
                <w:rFonts w:hint="eastAsia" w:ascii="宋体" w:hAnsi="宋体"/>
                <w:kern w:val="0"/>
                <w:sz w:val="28"/>
                <w:szCs w:val="28"/>
              </w:rPr>
              <w:t>厂家</w:t>
            </w:r>
          </w:p>
        </w:tc>
        <w:tc>
          <w:tcPr>
            <w:tcW w:w="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460" w:lineRule="exact"/>
              <w:ind w:right="-99" w:rightChars="-47"/>
              <w:jc w:val="center"/>
              <w:textAlignment w:val="auto"/>
              <w:rPr>
                <w:rFonts w:ascii="宋体" w:hAnsi="宋体" w:eastAsia="宋体"/>
                <w:color w:val="FFFFFF"/>
                <w:kern w:val="0"/>
                <w:sz w:val="28"/>
                <w:szCs w:val="28"/>
              </w:rPr>
            </w:pPr>
            <w:r>
              <w:rPr>
                <w:rFonts w:hint="eastAsia" w:ascii="宋体" w:hAnsi="宋体"/>
                <w:kern w:val="0"/>
                <w:sz w:val="28"/>
                <w:szCs w:val="28"/>
              </w:rPr>
              <w:t>规格等级</w:t>
            </w:r>
          </w:p>
        </w:tc>
        <w:tc>
          <w:tcPr>
            <w:tcW w:w="17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460" w:lineRule="exact"/>
              <w:ind w:right="-99" w:rightChars="-47"/>
              <w:jc w:val="center"/>
              <w:textAlignment w:val="auto"/>
              <w:rPr>
                <w:rFonts w:ascii="宋体" w:hAnsi="宋体"/>
                <w:color w:val="FFFFFF"/>
                <w:kern w:val="0"/>
                <w:sz w:val="28"/>
                <w:szCs w:val="28"/>
              </w:rPr>
            </w:pPr>
            <w:r>
              <w:rPr>
                <w:rFonts w:hint="eastAsia" w:ascii="宋体" w:hAnsi="宋体"/>
                <w:kern w:val="0"/>
                <w:sz w:val="28"/>
                <w:szCs w:val="28"/>
              </w:rPr>
              <w:t>数 量</w:t>
            </w:r>
          </w:p>
          <w:p>
            <w:pPr>
              <w:keepNext w:val="0"/>
              <w:keepLines w:val="0"/>
              <w:pageBreakBefore w:val="0"/>
              <w:widowControl w:val="0"/>
              <w:kinsoku/>
              <w:wordWrap/>
              <w:overflowPunct/>
              <w:topLinePunct w:val="0"/>
              <w:bidi w:val="0"/>
              <w:snapToGrid/>
              <w:spacing w:line="460" w:lineRule="exact"/>
              <w:ind w:right="-99" w:rightChars="-47"/>
              <w:jc w:val="center"/>
              <w:textAlignment w:val="auto"/>
              <w:rPr>
                <w:rFonts w:ascii="宋体" w:hAnsi="宋体" w:eastAsia="宋体"/>
                <w:color w:val="FFFFFF"/>
                <w:kern w:val="0"/>
                <w:sz w:val="28"/>
                <w:szCs w:val="28"/>
              </w:rPr>
            </w:pPr>
          </w:p>
        </w:tc>
        <w:tc>
          <w:tcPr>
            <w:tcW w:w="1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460" w:lineRule="exact"/>
              <w:ind w:right="-99" w:rightChars="-47"/>
              <w:jc w:val="center"/>
              <w:textAlignment w:val="auto"/>
              <w:rPr>
                <w:rFonts w:ascii="宋体" w:hAnsi="宋体" w:eastAsia="宋体"/>
                <w:color w:val="FFFFFF"/>
                <w:kern w:val="0"/>
                <w:sz w:val="28"/>
                <w:szCs w:val="28"/>
              </w:rPr>
            </w:pPr>
            <w:r>
              <w:rPr>
                <w:rFonts w:hint="eastAsia" w:ascii="宋体" w:hAnsi="宋体"/>
                <w:kern w:val="0"/>
                <w:sz w:val="28"/>
                <w:szCs w:val="28"/>
              </w:rPr>
              <w:t>单价</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460" w:lineRule="exact"/>
              <w:ind w:right="-99" w:rightChars="-47"/>
              <w:jc w:val="center"/>
              <w:textAlignment w:val="auto"/>
              <w:rPr>
                <w:rFonts w:ascii="宋体" w:hAnsi="宋体"/>
                <w:color w:val="FFFFFF"/>
                <w:kern w:val="0"/>
                <w:sz w:val="28"/>
                <w:szCs w:val="28"/>
              </w:rPr>
            </w:pPr>
            <w:r>
              <w:rPr>
                <w:rFonts w:hint="eastAsia" w:ascii="宋体" w:hAnsi="宋体"/>
                <w:kern w:val="0"/>
                <w:sz w:val="28"/>
                <w:szCs w:val="28"/>
              </w:rPr>
              <w:t>含税总价</w:t>
            </w:r>
          </w:p>
          <w:p>
            <w:pPr>
              <w:keepNext w:val="0"/>
              <w:keepLines w:val="0"/>
              <w:pageBreakBefore w:val="0"/>
              <w:widowControl w:val="0"/>
              <w:kinsoku/>
              <w:wordWrap/>
              <w:overflowPunct/>
              <w:topLinePunct w:val="0"/>
              <w:bidi w:val="0"/>
              <w:snapToGrid/>
              <w:spacing w:line="460" w:lineRule="exact"/>
              <w:ind w:right="-99" w:rightChars="-47"/>
              <w:jc w:val="center"/>
              <w:textAlignment w:val="auto"/>
              <w:rPr>
                <w:rFonts w:ascii="宋体" w:hAnsi="宋体" w:eastAsia="宋体"/>
                <w:color w:val="FFFFFF"/>
                <w:kern w:val="0"/>
                <w:sz w:val="28"/>
                <w:szCs w:val="28"/>
              </w:rPr>
            </w:pPr>
            <w:r>
              <w:rPr>
                <w:rFonts w:hint="eastAsia" w:ascii="宋体" w:hAnsi="宋体"/>
                <w:kern w:val="0"/>
                <w:sz w:val="28"/>
                <w:szCs w:val="2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3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napToGrid/>
              <w:spacing w:line="460" w:lineRule="exact"/>
              <w:ind w:right="-99" w:rightChars="-47"/>
              <w:textAlignment w:val="auto"/>
              <w:rPr>
                <w:rFonts w:hint="eastAsia" w:ascii="宋体" w:hAnsi="宋体" w:eastAsia="宋体"/>
                <w:color w:val="FFFFFF"/>
                <w:kern w:val="0"/>
                <w:sz w:val="28"/>
                <w:szCs w:val="28"/>
              </w:rPr>
            </w:pPr>
          </w:p>
          <w:p>
            <w:pPr>
              <w:keepNext w:val="0"/>
              <w:keepLines w:val="0"/>
              <w:pageBreakBefore w:val="0"/>
              <w:widowControl w:val="0"/>
              <w:kinsoku/>
              <w:wordWrap/>
              <w:overflowPunct/>
              <w:topLinePunct w:val="0"/>
              <w:bidi w:val="0"/>
              <w:snapToGrid/>
              <w:spacing w:line="460" w:lineRule="exact"/>
              <w:ind w:right="-99" w:rightChars="-47"/>
              <w:textAlignment w:val="auto"/>
              <w:rPr>
                <w:rFonts w:hint="eastAsia" w:ascii="宋体" w:hAnsi="宋体" w:eastAsia="宋体"/>
                <w:color w:val="FFFFFF"/>
                <w:kern w:val="0"/>
                <w:sz w:val="28"/>
                <w:szCs w:val="28"/>
              </w:rPr>
            </w:pPr>
          </w:p>
          <w:p>
            <w:pPr>
              <w:keepNext w:val="0"/>
              <w:keepLines w:val="0"/>
              <w:pageBreakBefore w:val="0"/>
              <w:widowControl w:val="0"/>
              <w:kinsoku/>
              <w:wordWrap/>
              <w:overflowPunct/>
              <w:topLinePunct w:val="0"/>
              <w:bidi w:val="0"/>
              <w:snapToGrid/>
              <w:spacing w:line="460" w:lineRule="exact"/>
              <w:ind w:right="-99" w:rightChars="-47"/>
              <w:textAlignment w:val="auto"/>
              <w:rPr>
                <w:rFonts w:hint="eastAsia" w:ascii="宋体" w:hAnsi="宋体" w:eastAsia="宋体"/>
                <w:color w:val="FFFFFF"/>
                <w:kern w:val="0"/>
                <w:sz w:val="28"/>
                <w:szCs w:val="28"/>
              </w:rPr>
            </w:pPr>
          </w:p>
          <w:p>
            <w:pPr>
              <w:keepNext w:val="0"/>
              <w:keepLines w:val="0"/>
              <w:pageBreakBefore w:val="0"/>
              <w:widowControl w:val="0"/>
              <w:kinsoku/>
              <w:wordWrap/>
              <w:overflowPunct/>
              <w:topLinePunct w:val="0"/>
              <w:bidi w:val="0"/>
              <w:snapToGrid/>
              <w:spacing w:line="460" w:lineRule="exact"/>
              <w:ind w:right="-99" w:rightChars="-47"/>
              <w:textAlignment w:val="auto"/>
              <w:rPr>
                <w:rFonts w:ascii="宋体" w:hAnsi="宋体" w:eastAsia="宋体"/>
                <w:color w:val="FFFFFF"/>
                <w:kern w:val="0"/>
                <w:sz w:val="28"/>
                <w:szCs w:val="28"/>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napToGrid/>
              <w:spacing w:line="460" w:lineRule="exact"/>
              <w:ind w:right="-99" w:rightChars="-47"/>
              <w:textAlignment w:val="auto"/>
              <w:rPr>
                <w:rFonts w:ascii="宋体" w:hAnsi="宋体" w:eastAsia="宋体"/>
                <w:color w:val="FFFFFF"/>
                <w:kern w:val="0"/>
                <w:sz w:val="28"/>
                <w:szCs w:val="28"/>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napToGrid/>
              <w:spacing w:line="460" w:lineRule="exact"/>
              <w:ind w:right="-99" w:rightChars="-47"/>
              <w:textAlignment w:val="auto"/>
              <w:rPr>
                <w:rFonts w:ascii="宋体" w:hAnsi="宋体" w:eastAsia="宋体"/>
                <w:color w:val="FFFFFF"/>
                <w:kern w:val="0"/>
                <w:sz w:val="28"/>
                <w:szCs w:val="28"/>
              </w:rPr>
            </w:pPr>
          </w:p>
        </w:tc>
        <w:tc>
          <w:tcPr>
            <w:tcW w:w="171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napToGrid/>
              <w:spacing w:line="460" w:lineRule="exact"/>
              <w:ind w:right="-99" w:rightChars="-47"/>
              <w:textAlignment w:val="auto"/>
              <w:rPr>
                <w:rFonts w:ascii="宋体" w:hAnsi="宋体" w:eastAsia="宋体"/>
                <w:color w:val="FFFFFF"/>
                <w:kern w:val="0"/>
                <w:sz w:val="28"/>
                <w:szCs w:val="28"/>
              </w:rPr>
            </w:pPr>
          </w:p>
        </w:tc>
        <w:tc>
          <w:tcPr>
            <w:tcW w:w="168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napToGrid/>
              <w:spacing w:line="460" w:lineRule="exact"/>
              <w:ind w:right="-99" w:rightChars="-47"/>
              <w:textAlignment w:val="auto"/>
              <w:rPr>
                <w:rFonts w:ascii="宋体" w:hAnsi="宋体" w:eastAsia="宋体"/>
                <w:color w:val="FFFFFF"/>
                <w:kern w:val="0"/>
                <w:sz w:val="28"/>
                <w:szCs w:val="28"/>
              </w:rPr>
            </w:pPr>
          </w:p>
        </w:tc>
        <w:tc>
          <w:tcPr>
            <w:tcW w:w="130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napToGrid/>
              <w:spacing w:line="460" w:lineRule="exact"/>
              <w:ind w:right="-99" w:rightChars="-47"/>
              <w:textAlignment w:val="auto"/>
              <w:rPr>
                <w:rFonts w:ascii="宋体" w:hAnsi="宋体" w:eastAsia="宋体"/>
                <w:color w:val="FFFFFF"/>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3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napToGrid/>
              <w:spacing w:line="460" w:lineRule="exact"/>
              <w:ind w:right="-99" w:rightChars="-47"/>
              <w:jc w:val="center"/>
              <w:textAlignment w:val="auto"/>
              <w:rPr>
                <w:rFonts w:hint="eastAsia" w:ascii="宋体" w:hAnsi="宋体"/>
                <w:kern w:val="0"/>
                <w:sz w:val="28"/>
                <w:szCs w:val="28"/>
              </w:rPr>
            </w:pPr>
          </w:p>
          <w:p>
            <w:pPr>
              <w:keepNext w:val="0"/>
              <w:keepLines w:val="0"/>
              <w:pageBreakBefore w:val="0"/>
              <w:widowControl w:val="0"/>
              <w:kinsoku/>
              <w:wordWrap/>
              <w:overflowPunct/>
              <w:topLinePunct w:val="0"/>
              <w:bidi w:val="0"/>
              <w:snapToGrid/>
              <w:spacing w:line="460" w:lineRule="exact"/>
              <w:ind w:right="-99" w:rightChars="-47"/>
              <w:jc w:val="center"/>
              <w:textAlignment w:val="auto"/>
              <w:rPr>
                <w:rFonts w:ascii="宋体" w:hAnsi="宋体" w:eastAsia="宋体"/>
                <w:color w:val="FFFFFF"/>
                <w:kern w:val="0"/>
                <w:sz w:val="28"/>
                <w:szCs w:val="28"/>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napToGrid/>
              <w:spacing w:line="460" w:lineRule="exact"/>
              <w:ind w:right="-99" w:rightChars="-47"/>
              <w:textAlignment w:val="auto"/>
              <w:rPr>
                <w:rFonts w:ascii="宋体" w:hAnsi="宋体" w:eastAsia="宋体"/>
                <w:color w:val="FFFFFF"/>
                <w:kern w:val="0"/>
                <w:sz w:val="28"/>
                <w:szCs w:val="28"/>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napToGrid/>
              <w:spacing w:line="460" w:lineRule="exact"/>
              <w:ind w:right="-99" w:rightChars="-47"/>
              <w:textAlignment w:val="auto"/>
              <w:rPr>
                <w:rFonts w:ascii="宋体" w:hAnsi="宋体" w:eastAsia="宋体"/>
                <w:color w:val="FFFFFF"/>
                <w:kern w:val="0"/>
                <w:sz w:val="28"/>
                <w:szCs w:val="28"/>
              </w:rPr>
            </w:pPr>
          </w:p>
        </w:tc>
        <w:tc>
          <w:tcPr>
            <w:tcW w:w="171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napToGrid/>
              <w:spacing w:line="460" w:lineRule="exact"/>
              <w:ind w:right="-99" w:rightChars="-47"/>
              <w:textAlignment w:val="auto"/>
              <w:rPr>
                <w:rFonts w:ascii="宋体" w:hAnsi="宋体" w:eastAsia="宋体"/>
                <w:color w:val="FFFFFF"/>
                <w:kern w:val="0"/>
                <w:sz w:val="28"/>
                <w:szCs w:val="28"/>
              </w:rPr>
            </w:pPr>
          </w:p>
        </w:tc>
        <w:tc>
          <w:tcPr>
            <w:tcW w:w="168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napToGrid/>
              <w:spacing w:line="460" w:lineRule="exact"/>
              <w:ind w:right="-99" w:rightChars="-47"/>
              <w:textAlignment w:val="auto"/>
              <w:rPr>
                <w:rFonts w:ascii="宋体" w:hAnsi="宋体" w:eastAsia="宋体"/>
                <w:color w:val="FFFFFF"/>
                <w:kern w:val="0"/>
                <w:sz w:val="28"/>
                <w:szCs w:val="28"/>
              </w:rPr>
            </w:pPr>
          </w:p>
        </w:tc>
        <w:tc>
          <w:tcPr>
            <w:tcW w:w="130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napToGrid/>
              <w:spacing w:line="460" w:lineRule="exact"/>
              <w:ind w:right="-99" w:rightChars="-47"/>
              <w:textAlignment w:val="auto"/>
              <w:rPr>
                <w:rFonts w:ascii="宋体" w:hAnsi="宋体" w:eastAsia="宋体"/>
                <w:color w:val="FFFFFF"/>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22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460" w:lineRule="exact"/>
              <w:ind w:right="-99" w:rightChars="-47"/>
              <w:jc w:val="center"/>
              <w:textAlignment w:val="auto"/>
              <w:rPr>
                <w:rFonts w:ascii="宋体" w:hAnsi="宋体" w:eastAsia="宋体"/>
                <w:color w:val="FFFFFF"/>
                <w:kern w:val="0"/>
                <w:sz w:val="28"/>
                <w:szCs w:val="28"/>
              </w:rPr>
            </w:pPr>
            <w:r>
              <w:rPr>
                <w:rFonts w:hint="eastAsia" w:ascii="宋体" w:hAnsi="宋体"/>
                <w:kern w:val="0"/>
                <w:sz w:val="28"/>
                <w:szCs w:val="28"/>
              </w:rPr>
              <w:t>合计</w:t>
            </w:r>
          </w:p>
        </w:tc>
        <w:tc>
          <w:tcPr>
            <w:tcW w:w="5378" w:type="dxa"/>
            <w:gridSpan w:val="4"/>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napToGrid/>
              <w:spacing w:line="460" w:lineRule="exact"/>
              <w:textAlignment w:val="auto"/>
              <w:rPr>
                <w:rFonts w:ascii="宋体" w:hAnsi="宋体"/>
                <w:color w:val="FFFFFF"/>
                <w:sz w:val="28"/>
                <w:szCs w:val="28"/>
                <w:u w:val="single"/>
              </w:rPr>
            </w:pPr>
            <w:r>
              <w:rPr>
                <w:rFonts w:hint="eastAsia" w:ascii="宋体" w:hAnsi="宋体"/>
                <w:kern w:val="0"/>
                <w:sz w:val="28"/>
                <w:szCs w:val="28"/>
              </w:rPr>
              <w:t>大写人民币：</w:t>
            </w:r>
            <w:r>
              <w:rPr>
                <w:rFonts w:hint="eastAsia" w:ascii="宋体" w:hAnsi="宋体"/>
                <w:kern w:val="0"/>
                <w:sz w:val="28"/>
                <w:szCs w:val="28"/>
                <w:u w:val="single"/>
              </w:rPr>
              <w:t xml:space="preserve">                               </w:t>
            </w:r>
            <w:r>
              <w:rPr>
                <w:rFonts w:hint="eastAsia" w:ascii="宋体" w:hAnsi="宋体"/>
                <w:kern w:val="0"/>
                <w:sz w:val="28"/>
                <w:szCs w:val="28"/>
              </w:rPr>
              <w:t>元整，</w:t>
            </w:r>
            <w:r>
              <w:rPr>
                <w:rFonts w:hint="eastAsia" w:ascii="宋体" w:hAnsi="宋体"/>
                <w:sz w:val="28"/>
                <w:szCs w:val="28"/>
              </w:rPr>
              <w:t>价格组成包括：</w:t>
            </w:r>
            <w:r>
              <w:rPr>
                <w:rFonts w:hint="eastAsia" w:ascii="宋体" w:hAnsi="宋体"/>
                <w:sz w:val="28"/>
                <w:szCs w:val="28"/>
                <w:u w:val="single"/>
              </w:rPr>
              <w:t xml:space="preserve">                                     </w:t>
            </w:r>
          </w:p>
          <w:p>
            <w:pPr>
              <w:keepNext w:val="0"/>
              <w:keepLines w:val="0"/>
              <w:pageBreakBefore w:val="0"/>
              <w:widowControl w:val="0"/>
              <w:kinsoku/>
              <w:wordWrap/>
              <w:overflowPunct/>
              <w:topLinePunct w:val="0"/>
              <w:bidi w:val="0"/>
              <w:snapToGrid/>
              <w:spacing w:line="460" w:lineRule="exact"/>
              <w:textAlignment w:val="auto"/>
              <w:rPr>
                <w:rFonts w:ascii="宋体" w:hAnsi="宋体" w:eastAsia="宋体"/>
                <w:color w:val="FFFFFF"/>
                <w:sz w:val="28"/>
                <w:szCs w:val="28"/>
                <w:u w:val="single"/>
              </w:rPr>
            </w:pPr>
            <w:r>
              <w:rPr>
                <w:rFonts w:hint="eastAsia" w:ascii="宋体" w:hAnsi="宋体"/>
                <w:sz w:val="28"/>
                <w:szCs w:val="28"/>
                <w:u w:val="single"/>
              </w:rPr>
              <w:t xml:space="preserve">                                                   </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460" w:lineRule="exact"/>
              <w:ind w:right="-99" w:rightChars="-47"/>
              <w:jc w:val="center"/>
              <w:textAlignment w:val="auto"/>
              <w:rPr>
                <w:rFonts w:ascii="宋体" w:hAnsi="宋体" w:eastAsia="宋体"/>
                <w:color w:val="FFFFFF"/>
                <w:kern w:val="0"/>
                <w:sz w:val="28"/>
                <w:szCs w:val="28"/>
                <w:u w:val="single"/>
              </w:rPr>
            </w:pPr>
          </w:p>
        </w:tc>
      </w:tr>
    </w:tbl>
    <w:p>
      <w:pPr>
        <w:keepNext w:val="0"/>
        <w:keepLines w:val="0"/>
        <w:pageBreakBefore w:val="0"/>
        <w:widowControl w:val="0"/>
        <w:kinsoku/>
        <w:wordWrap/>
        <w:overflowPunct/>
        <w:topLinePunct w:val="0"/>
        <w:autoSpaceDE w:val="0"/>
        <w:autoSpaceDN w:val="0"/>
        <w:bidi w:val="0"/>
        <w:adjustRightInd w:val="0"/>
        <w:snapToGrid/>
        <w:spacing w:before="134" w:line="460" w:lineRule="exact"/>
        <w:ind w:firstLine="560" w:firstLineChars="200"/>
        <w:textAlignment w:val="auto"/>
        <w:rPr>
          <w:rFonts w:hint="eastAsia" w:ascii="宋体" w:hAnsi="宋体" w:eastAsia="宋体" w:cs="Times New Roman"/>
          <w:color w:val="FFFFFF"/>
          <w:sz w:val="28"/>
          <w:szCs w:val="28"/>
          <w:lang w:eastAsia="zh-CN"/>
        </w:rPr>
      </w:pPr>
      <w:r>
        <w:rPr>
          <w:rFonts w:hint="eastAsia" w:ascii="宋体" w:hAnsi="宋体"/>
          <w:kern w:val="0"/>
          <w:sz w:val="28"/>
          <w:szCs w:val="28"/>
        </w:rPr>
        <w:t>上述数量为暂定数量，乙方按需供货，按实结算</w:t>
      </w:r>
      <w:r>
        <w:rPr>
          <w:rFonts w:hint="eastAsia" w:ascii="宋体" w:hAnsi="宋体"/>
          <w:kern w:val="0"/>
          <w:sz w:val="28"/>
          <w:szCs w:val="28"/>
          <w:lang w:eastAsia="zh-CN"/>
        </w:rPr>
        <w:t>。</w:t>
      </w:r>
    </w:p>
    <w:p>
      <w:pPr>
        <w:keepNext w:val="0"/>
        <w:keepLines w:val="0"/>
        <w:pageBreakBefore w:val="0"/>
        <w:widowControl w:val="0"/>
        <w:kinsoku/>
        <w:wordWrap/>
        <w:overflowPunct/>
        <w:topLinePunct w:val="0"/>
        <w:bidi w:val="0"/>
        <w:snapToGrid/>
        <w:spacing w:line="460" w:lineRule="exact"/>
        <w:textAlignment w:val="auto"/>
        <w:rPr>
          <w:rFonts w:hint="eastAsia" w:ascii="宋体" w:hAnsi="宋体"/>
          <w:b/>
          <w:sz w:val="28"/>
          <w:szCs w:val="28"/>
        </w:rPr>
      </w:pPr>
      <w:r>
        <w:rPr>
          <w:rFonts w:hint="eastAsia" w:ascii="宋体" w:hAnsi="宋体"/>
          <w:b/>
          <w:sz w:val="28"/>
          <w:szCs w:val="28"/>
        </w:rPr>
        <w:t>二、交</w:t>
      </w:r>
      <w:r>
        <w:rPr>
          <w:rFonts w:hint="eastAsia" w:ascii="宋体" w:hAnsi="宋体"/>
          <w:b/>
          <w:sz w:val="28"/>
          <w:szCs w:val="28"/>
          <w:lang w:eastAsia="zh-CN"/>
        </w:rPr>
        <w:t>（</w:t>
      </w:r>
      <w:r>
        <w:rPr>
          <w:rFonts w:hint="eastAsia" w:ascii="宋体" w:hAnsi="宋体"/>
          <w:b/>
          <w:sz w:val="28"/>
          <w:szCs w:val="28"/>
        </w:rPr>
        <w:t>提</w:t>
      </w:r>
      <w:r>
        <w:rPr>
          <w:rFonts w:hint="eastAsia" w:ascii="宋体" w:hAnsi="宋体"/>
          <w:b/>
          <w:sz w:val="28"/>
          <w:szCs w:val="28"/>
          <w:lang w:eastAsia="zh-CN"/>
        </w:rPr>
        <w:t>）</w:t>
      </w:r>
      <w:r>
        <w:rPr>
          <w:rFonts w:hint="eastAsia" w:ascii="宋体" w:hAnsi="宋体"/>
          <w:b/>
          <w:sz w:val="28"/>
          <w:szCs w:val="28"/>
        </w:rPr>
        <w:t>货时间、地点及方式</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sz w:val="28"/>
          <w:szCs w:val="28"/>
          <w:u w:val="single"/>
        </w:rPr>
      </w:pPr>
      <w:r>
        <w:rPr>
          <w:rFonts w:hint="eastAsia" w:ascii="宋体" w:hAnsi="宋体"/>
          <w:sz w:val="28"/>
          <w:szCs w:val="28"/>
        </w:rPr>
        <w:t xml:space="preserve"> 1、工程名称：</w:t>
      </w:r>
      <w:r>
        <w:rPr>
          <w:rFonts w:hint="eastAsia" w:ascii="宋体" w:hAnsi="宋体"/>
          <w:sz w:val="28"/>
          <w:szCs w:val="28"/>
          <w:u w:val="single"/>
        </w:rPr>
        <w:t xml:space="preserve">                                                   </w:t>
      </w:r>
    </w:p>
    <w:p>
      <w:pPr>
        <w:keepNext w:val="0"/>
        <w:keepLines w:val="0"/>
        <w:pageBreakBefore w:val="0"/>
        <w:widowControl w:val="0"/>
        <w:kinsoku/>
        <w:wordWrap/>
        <w:overflowPunct/>
        <w:topLinePunct w:val="0"/>
        <w:bidi w:val="0"/>
        <w:snapToGrid/>
        <w:spacing w:line="460" w:lineRule="exact"/>
        <w:textAlignment w:val="auto"/>
        <w:rPr>
          <w:rFonts w:hint="eastAsia" w:ascii="宋体" w:hAnsi="宋体"/>
          <w:sz w:val="28"/>
          <w:szCs w:val="28"/>
          <w:u w:val="single"/>
        </w:rPr>
      </w:pPr>
      <w:r>
        <w:rPr>
          <w:rFonts w:hint="eastAsia" w:ascii="宋体" w:hAnsi="宋体"/>
          <w:sz w:val="28"/>
          <w:szCs w:val="28"/>
        </w:rPr>
        <w:t xml:space="preserve">     2、产品用途：</w:t>
      </w:r>
      <w:r>
        <w:rPr>
          <w:rFonts w:hint="eastAsia" w:ascii="宋体" w:hAnsi="宋体"/>
          <w:sz w:val="28"/>
          <w:szCs w:val="28"/>
          <w:u w:val="single"/>
        </w:rPr>
        <w:t xml:space="preserve">                                                   </w:t>
      </w:r>
    </w:p>
    <w:p>
      <w:pPr>
        <w:keepNext w:val="0"/>
        <w:keepLines w:val="0"/>
        <w:pageBreakBefore w:val="0"/>
        <w:widowControl w:val="0"/>
        <w:kinsoku/>
        <w:wordWrap/>
        <w:overflowPunct/>
        <w:topLinePunct w:val="0"/>
        <w:bidi w:val="0"/>
        <w:snapToGrid/>
        <w:spacing w:line="460" w:lineRule="exact"/>
        <w:ind w:firstLine="700" w:firstLineChars="250"/>
        <w:textAlignment w:val="auto"/>
        <w:rPr>
          <w:rFonts w:hint="eastAsia" w:ascii="宋体" w:hAnsi="宋体"/>
          <w:sz w:val="28"/>
          <w:szCs w:val="28"/>
          <w:u w:val="single"/>
        </w:rPr>
      </w:pPr>
      <w:r>
        <w:rPr>
          <w:rFonts w:hint="eastAsia" w:ascii="宋体" w:hAnsi="宋体"/>
          <w:sz w:val="28"/>
          <w:szCs w:val="28"/>
        </w:rPr>
        <w:t>3、交</w:t>
      </w:r>
      <w:r>
        <w:rPr>
          <w:rFonts w:hint="eastAsia" w:ascii="宋体" w:hAnsi="宋体"/>
          <w:sz w:val="28"/>
          <w:szCs w:val="28"/>
          <w:lang w:eastAsia="zh-CN"/>
        </w:rPr>
        <w:t>（</w:t>
      </w:r>
      <w:r>
        <w:rPr>
          <w:rFonts w:hint="eastAsia" w:ascii="宋体" w:hAnsi="宋体"/>
          <w:sz w:val="28"/>
          <w:szCs w:val="28"/>
        </w:rPr>
        <w:t>提</w:t>
      </w:r>
      <w:r>
        <w:rPr>
          <w:rFonts w:hint="eastAsia" w:ascii="宋体" w:hAnsi="宋体"/>
          <w:sz w:val="28"/>
          <w:szCs w:val="28"/>
          <w:lang w:eastAsia="zh-CN"/>
        </w:rPr>
        <w:t>）</w:t>
      </w:r>
      <w:r>
        <w:rPr>
          <w:rFonts w:hint="eastAsia" w:ascii="宋体" w:hAnsi="宋体"/>
          <w:sz w:val="28"/>
          <w:szCs w:val="28"/>
        </w:rPr>
        <w:t>货地点：</w:t>
      </w:r>
      <w:r>
        <w:rPr>
          <w:rFonts w:hint="eastAsia" w:ascii="宋体" w:hAnsi="宋体"/>
          <w:sz w:val="28"/>
          <w:szCs w:val="28"/>
          <w:u w:val="single"/>
        </w:rPr>
        <w:t xml:space="preserve">                                               </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sz w:val="28"/>
          <w:szCs w:val="28"/>
          <w:u w:val="single"/>
        </w:rPr>
      </w:pPr>
      <w:r>
        <w:rPr>
          <w:rFonts w:hint="eastAsia" w:ascii="宋体" w:hAnsi="宋体"/>
          <w:sz w:val="28"/>
          <w:szCs w:val="28"/>
        </w:rPr>
        <w:t xml:space="preserve"> 4、交</w:t>
      </w:r>
      <w:r>
        <w:rPr>
          <w:rFonts w:hint="eastAsia" w:ascii="宋体" w:hAnsi="宋体"/>
          <w:sz w:val="28"/>
          <w:szCs w:val="28"/>
          <w:lang w:eastAsia="zh-CN"/>
        </w:rPr>
        <w:t>（</w:t>
      </w:r>
      <w:r>
        <w:rPr>
          <w:rFonts w:hint="eastAsia" w:ascii="宋体" w:hAnsi="宋体"/>
          <w:sz w:val="28"/>
          <w:szCs w:val="28"/>
        </w:rPr>
        <w:t>提</w:t>
      </w:r>
      <w:r>
        <w:rPr>
          <w:rFonts w:hint="eastAsia" w:ascii="宋体" w:hAnsi="宋体"/>
          <w:sz w:val="28"/>
          <w:szCs w:val="28"/>
          <w:lang w:eastAsia="zh-CN"/>
        </w:rPr>
        <w:t>）</w:t>
      </w:r>
      <w:r>
        <w:rPr>
          <w:rFonts w:hint="eastAsia" w:ascii="宋体" w:hAnsi="宋体"/>
          <w:sz w:val="28"/>
          <w:szCs w:val="28"/>
        </w:rPr>
        <w:t>货方式：</w:t>
      </w:r>
      <w:r>
        <w:rPr>
          <w:rFonts w:hint="eastAsia" w:ascii="宋体" w:hAnsi="宋体"/>
          <w:sz w:val="28"/>
          <w:szCs w:val="28"/>
          <w:u w:val="single"/>
        </w:rPr>
        <w:t xml:space="preserve">     </w:t>
      </w:r>
      <w:r>
        <w:rPr>
          <w:rFonts w:hint="eastAsia" w:ascii="宋体" w:hAnsi="宋体"/>
          <w:sz w:val="28"/>
          <w:szCs w:val="28"/>
          <w:u w:val="single"/>
          <w:lang w:val="en-US" w:eastAsia="zh-CN"/>
        </w:rPr>
        <w:t>由乙方运输至甲方指定地点，并负责装卸</w:t>
      </w:r>
      <w:r>
        <w:rPr>
          <w:rFonts w:hint="eastAsia" w:ascii="宋体" w:hAnsi="宋体"/>
          <w:sz w:val="28"/>
          <w:szCs w:val="28"/>
          <w:u w:val="single"/>
        </w:rPr>
        <w:t xml:space="preserve">                                          </w:t>
      </w:r>
    </w:p>
    <w:p>
      <w:pPr>
        <w:keepNext w:val="0"/>
        <w:keepLines w:val="0"/>
        <w:pageBreakBefore w:val="0"/>
        <w:widowControl w:val="0"/>
        <w:kinsoku/>
        <w:wordWrap/>
        <w:overflowPunct/>
        <w:topLinePunct w:val="0"/>
        <w:bidi w:val="0"/>
        <w:snapToGrid/>
        <w:spacing w:line="460" w:lineRule="exact"/>
        <w:ind w:left="120" w:leftChars="57" w:firstLine="560" w:firstLineChars="200"/>
        <w:textAlignment w:val="auto"/>
        <w:rPr>
          <w:rFonts w:hint="eastAsia" w:ascii="宋体" w:hAnsi="宋体"/>
          <w:sz w:val="28"/>
          <w:szCs w:val="28"/>
        </w:rPr>
      </w:pPr>
      <w:r>
        <w:rPr>
          <w:rFonts w:hint="eastAsia" w:ascii="宋体" w:hAnsi="宋体"/>
          <w:sz w:val="28"/>
          <w:szCs w:val="28"/>
        </w:rPr>
        <w:t>5、运输及装卸费用承担：</w:t>
      </w:r>
      <w:r>
        <w:rPr>
          <w:rFonts w:hint="eastAsia" w:ascii="宋体" w:hAnsi="宋体"/>
          <w:sz w:val="28"/>
          <w:szCs w:val="28"/>
          <w:u w:val="single"/>
        </w:rPr>
        <w:t xml:space="preserve">       </w:t>
      </w:r>
      <w:r>
        <w:rPr>
          <w:rFonts w:hint="eastAsia" w:ascii="宋体" w:hAnsi="宋体"/>
          <w:sz w:val="28"/>
          <w:szCs w:val="28"/>
          <w:u w:val="single"/>
          <w:lang w:val="en-US" w:eastAsia="zh-CN"/>
        </w:rPr>
        <w:t>乙方承担</w:t>
      </w:r>
      <w:r>
        <w:rPr>
          <w:rFonts w:hint="eastAsia" w:ascii="宋体" w:hAnsi="宋体"/>
          <w:sz w:val="28"/>
          <w:szCs w:val="28"/>
          <w:u w:val="single"/>
        </w:rPr>
        <w:t xml:space="preserve">                                  </w:t>
      </w:r>
    </w:p>
    <w:p>
      <w:pPr>
        <w:keepNext w:val="0"/>
        <w:keepLines w:val="0"/>
        <w:pageBreakBefore w:val="0"/>
        <w:widowControl w:val="0"/>
        <w:kinsoku/>
        <w:wordWrap/>
        <w:overflowPunct/>
        <w:topLinePunct w:val="0"/>
        <w:bidi w:val="0"/>
        <w:snapToGrid/>
        <w:spacing w:line="460" w:lineRule="exact"/>
        <w:ind w:left="120" w:leftChars="57" w:firstLine="560" w:firstLineChars="200"/>
        <w:textAlignment w:val="auto"/>
        <w:rPr>
          <w:rFonts w:hint="eastAsia" w:ascii="宋体" w:hAnsi="宋体"/>
          <w:sz w:val="28"/>
          <w:szCs w:val="28"/>
          <w:u w:val="single"/>
        </w:rPr>
      </w:pPr>
      <w:r>
        <w:rPr>
          <w:rFonts w:hint="eastAsia" w:ascii="宋体" w:hAnsi="宋体"/>
          <w:sz w:val="28"/>
          <w:szCs w:val="28"/>
        </w:rPr>
        <w:t>6、交</w:t>
      </w:r>
      <w:r>
        <w:rPr>
          <w:rFonts w:hint="eastAsia" w:ascii="宋体" w:hAnsi="宋体"/>
          <w:sz w:val="28"/>
          <w:szCs w:val="28"/>
          <w:lang w:eastAsia="zh-CN"/>
        </w:rPr>
        <w:t>（</w:t>
      </w:r>
      <w:r>
        <w:rPr>
          <w:rFonts w:hint="eastAsia" w:ascii="宋体" w:hAnsi="宋体"/>
          <w:sz w:val="28"/>
          <w:szCs w:val="28"/>
        </w:rPr>
        <w:t>提</w:t>
      </w:r>
      <w:r>
        <w:rPr>
          <w:rFonts w:hint="eastAsia" w:ascii="宋体" w:hAnsi="宋体"/>
          <w:sz w:val="28"/>
          <w:szCs w:val="28"/>
          <w:lang w:eastAsia="zh-CN"/>
        </w:rPr>
        <w:t>）</w:t>
      </w:r>
      <w:r>
        <w:rPr>
          <w:rFonts w:hint="eastAsia" w:ascii="宋体" w:hAnsi="宋体"/>
          <w:sz w:val="28"/>
          <w:szCs w:val="28"/>
        </w:rPr>
        <w:t>货时间：</w:t>
      </w:r>
      <w:r>
        <w:rPr>
          <w:rFonts w:hint="eastAsia" w:ascii="宋体" w:hAnsi="宋体"/>
          <w:sz w:val="28"/>
          <w:szCs w:val="28"/>
          <w:u w:val="single"/>
          <w:lang w:val="en-US" w:eastAsia="zh-CN"/>
        </w:rPr>
        <w:t>按采购文件</w:t>
      </w:r>
      <w:r>
        <w:rPr>
          <w:rFonts w:hint="eastAsia" w:ascii="宋体" w:hAnsi="宋体"/>
          <w:sz w:val="28"/>
          <w:szCs w:val="28"/>
          <w:u w:val="single"/>
        </w:rPr>
        <w:t xml:space="preserve"> </w:t>
      </w:r>
    </w:p>
    <w:p>
      <w:pPr>
        <w:keepNext w:val="0"/>
        <w:keepLines w:val="0"/>
        <w:pageBreakBefore w:val="0"/>
        <w:widowControl w:val="0"/>
        <w:kinsoku/>
        <w:wordWrap/>
        <w:overflowPunct/>
        <w:topLinePunct w:val="0"/>
        <w:bidi w:val="0"/>
        <w:snapToGrid/>
        <w:spacing w:line="460" w:lineRule="exact"/>
        <w:ind w:left="120" w:leftChars="57" w:firstLine="560" w:firstLineChars="200"/>
        <w:textAlignment w:val="auto"/>
        <w:rPr>
          <w:rFonts w:hint="eastAsia" w:ascii="宋体" w:hAnsi="宋体"/>
          <w:sz w:val="28"/>
          <w:szCs w:val="28"/>
        </w:rPr>
      </w:pPr>
      <w:r>
        <w:rPr>
          <w:rFonts w:hint="eastAsia" w:ascii="宋体" w:hAnsi="宋体"/>
          <w:sz w:val="28"/>
          <w:szCs w:val="28"/>
        </w:rPr>
        <w:t>7、乙方在产品运抵交货地点后，甲方应提供堆放场地，并做好验收工作。</w:t>
      </w:r>
    </w:p>
    <w:p>
      <w:pPr>
        <w:keepNext w:val="0"/>
        <w:keepLines w:val="0"/>
        <w:pageBreakBefore w:val="0"/>
        <w:widowControl w:val="0"/>
        <w:kinsoku/>
        <w:wordWrap/>
        <w:overflowPunct/>
        <w:topLinePunct w:val="0"/>
        <w:bidi w:val="0"/>
        <w:snapToGrid/>
        <w:spacing w:line="460" w:lineRule="exact"/>
        <w:ind w:left="120" w:leftChars="57" w:firstLine="560" w:firstLineChars="200"/>
        <w:textAlignment w:val="auto"/>
        <w:rPr>
          <w:rFonts w:hint="eastAsia" w:ascii="宋体" w:hAnsi="宋体"/>
          <w:sz w:val="28"/>
          <w:szCs w:val="28"/>
        </w:rPr>
      </w:pPr>
      <w:r>
        <w:rPr>
          <w:rFonts w:hint="eastAsia" w:ascii="宋体" w:hAnsi="宋体"/>
          <w:sz w:val="28"/>
          <w:szCs w:val="28"/>
        </w:rPr>
        <w:t xml:space="preserve">8、甲方委派 </w:t>
      </w:r>
      <w:r>
        <w:rPr>
          <w:rFonts w:hint="eastAsia" w:ascii="宋体" w:hAnsi="宋体"/>
          <w:sz w:val="28"/>
          <w:szCs w:val="28"/>
          <w:u w:val="single"/>
        </w:rPr>
        <w:t xml:space="preserve">      </w:t>
      </w:r>
      <w:r>
        <w:rPr>
          <w:rFonts w:hint="eastAsia" w:ascii="宋体" w:hAnsi="宋体"/>
          <w:sz w:val="28"/>
          <w:szCs w:val="28"/>
        </w:rPr>
        <w:t>为现场收料验货人，联系电话：</w:t>
      </w:r>
      <w:r>
        <w:rPr>
          <w:rFonts w:hint="eastAsia" w:ascii="宋体" w:hAnsi="宋体"/>
          <w:sz w:val="28"/>
          <w:szCs w:val="28"/>
          <w:u w:val="single"/>
        </w:rPr>
        <w:t xml:space="preserve">       。</w:t>
      </w:r>
    </w:p>
    <w:p>
      <w:pPr>
        <w:keepNext w:val="0"/>
        <w:keepLines w:val="0"/>
        <w:pageBreakBefore w:val="0"/>
        <w:widowControl w:val="0"/>
        <w:kinsoku/>
        <w:wordWrap/>
        <w:overflowPunct/>
        <w:topLinePunct w:val="0"/>
        <w:bidi w:val="0"/>
        <w:snapToGrid/>
        <w:spacing w:line="460" w:lineRule="exact"/>
        <w:ind w:left="120" w:leftChars="57" w:firstLine="560" w:firstLineChars="200"/>
        <w:textAlignment w:val="auto"/>
        <w:rPr>
          <w:rFonts w:hint="eastAsia" w:ascii="宋体" w:hAnsi="宋体"/>
          <w:sz w:val="28"/>
          <w:szCs w:val="28"/>
        </w:rPr>
      </w:pPr>
      <w:r>
        <w:rPr>
          <w:rFonts w:hint="eastAsia" w:ascii="宋体" w:hAnsi="宋体"/>
          <w:sz w:val="28"/>
          <w:szCs w:val="28"/>
        </w:rPr>
        <w:t>9、其他约定：</w:t>
      </w:r>
      <w:r>
        <w:rPr>
          <w:rFonts w:hint="eastAsia" w:ascii="宋体" w:hAnsi="宋体"/>
          <w:sz w:val="28"/>
          <w:szCs w:val="28"/>
          <w:u w:val="single"/>
        </w:rPr>
        <w:t xml:space="preserve">                                                   </w:t>
      </w:r>
    </w:p>
    <w:p>
      <w:pPr>
        <w:keepNext w:val="0"/>
        <w:keepLines w:val="0"/>
        <w:pageBreakBefore w:val="0"/>
        <w:widowControl w:val="0"/>
        <w:kinsoku/>
        <w:wordWrap/>
        <w:overflowPunct/>
        <w:topLinePunct w:val="0"/>
        <w:bidi w:val="0"/>
        <w:snapToGrid/>
        <w:spacing w:line="460" w:lineRule="exact"/>
        <w:textAlignment w:val="auto"/>
        <w:rPr>
          <w:rFonts w:hint="eastAsia" w:ascii="宋体" w:hAnsi="宋体"/>
          <w:b/>
          <w:sz w:val="28"/>
          <w:szCs w:val="28"/>
        </w:rPr>
      </w:pPr>
      <w:r>
        <w:rPr>
          <w:rFonts w:hint="eastAsia" w:ascii="宋体" w:hAnsi="宋体"/>
          <w:b/>
          <w:sz w:val="28"/>
          <w:szCs w:val="28"/>
        </w:rPr>
        <w:t>三、结算和付款方式</w:t>
      </w:r>
    </w:p>
    <w:p>
      <w:pPr>
        <w:keepNext w:val="0"/>
        <w:keepLines w:val="0"/>
        <w:pageBreakBefore w:val="0"/>
        <w:widowControl w:val="0"/>
        <w:kinsoku/>
        <w:wordWrap/>
        <w:overflowPunct/>
        <w:topLinePunct w:val="0"/>
        <w:bidi w:val="0"/>
        <w:snapToGrid/>
        <w:spacing w:line="460" w:lineRule="exact"/>
        <w:textAlignment w:val="auto"/>
        <w:rPr>
          <w:rFonts w:hint="eastAsia" w:ascii="Calibri" w:hAnsi="Calibri"/>
          <w:sz w:val="28"/>
          <w:szCs w:val="28"/>
        </w:rPr>
      </w:pPr>
      <w:r>
        <w:rPr>
          <w:rFonts w:hint="eastAsia" w:ascii="宋体" w:hAnsi="宋体"/>
          <w:sz w:val="28"/>
          <w:szCs w:val="28"/>
        </w:rPr>
        <w:t>1、结算方式：</w:t>
      </w:r>
      <w:r>
        <w:rPr>
          <w:rFonts w:hint="eastAsia" w:ascii="宋体" w:hAnsi="宋体"/>
          <w:sz w:val="28"/>
          <w:szCs w:val="28"/>
          <w:u w:val="single"/>
        </w:rPr>
        <w:t xml:space="preserve">                                     </w:t>
      </w:r>
    </w:p>
    <w:p>
      <w:pPr>
        <w:keepNext w:val="0"/>
        <w:keepLines w:val="0"/>
        <w:pageBreakBefore w:val="0"/>
        <w:widowControl w:val="0"/>
        <w:kinsoku/>
        <w:wordWrap/>
        <w:overflowPunct/>
        <w:topLinePunct w:val="0"/>
        <w:bidi w:val="0"/>
        <w:snapToGrid/>
        <w:spacing w:line="460" w:lineRule="exact"/>
        <w:ind w:left="525" w:leftChars="250"/>
        <w:textAlignment w:val="auto"/>
        <w:rPr>
          <w:rFonts w:hint="default" w:ascii="宋体" w:hAnsi="宋体" w:eastAsia="宋体"/>
          <w:sz w:val="28"/>
          <w:szCs w:val="28"/>
          <w:u w:val="single"/>
          <w:lang w:val="en-US" w:eastAsia="zh-CN"/>
        </w:rPr>
      </w:pPr>
      <w:r>
        <w:rPr>
          <w:rFonts w:hint="eastAsia" w:ascii="宋体" w:hAnsi="宋体"/>
          <w:sz w:val="28"/>
          <w:szCs w:val="28"/>
        </w:rPr>
        <w:t>2、</w:t>
      </w:r>
      <w:r>
        <w:rPr>
          <w:rFonts w:hint="eastAsia" w:ascii="宋体" w:hAnsi="宋体"/>
          <w:sz w:val="28"/>
          <w:szCs w:val="28"/>
          <w:lang w:eastAsia="zh-CN"/>
        </w:rPr>
        <w:t>付款方式</w:t>
      </w:r>
      <w:r>
        <w:rPr>
          <w:rFonts w:hint="eastAsia" w:ascii="宋体" w:hAnsi="宋体"/>
          <w:sz w:val="28"/>
          <w:szCs w:val="28"/>
        </w:rPr>
        <w:t>与期限：</w:t>
      </w:r>
      <w:r>
        <w:rPr>
          <w:rFonts w:hint="eastAsia" w:ascii="宋体" w:hAnsi="宋体"/>
          <w:sz w:val="28"/>
          <w:szCs w:val="28"/>
          <w:u w:val="single"/>
          <w:lang w:val="en-US" w:eastAsia="zh-CN"/>
        </w:rPr>
        <w:t xml:space="preserve">  按采购文件                                    </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sz w:val="28"/>
          <w:szCs w:val="28"/>
        </w:rPr>
      </w:pPr>
      <w:r>
        <w:rPr>
          <w:rFonts w:hint="eastAsia" w:ascii="宋体" w:hAnsi="宋体"/>
          <w:sz w:val="28"/>
          <w:szCs w:val="28"/>
          <w:lang w:eastAsia="zh-CN"/>
        </w:rPr>
        <w:t>（</w:t>
      </w:r>
      <w:r>
        <w:rPr>
          <w:rFonts w:hint="eastAsia" w:ascii="宋体" w:hAnsi="宋体"/>
          <w:sz w:val="28"/>
          <w:szCs w:val="28"/>
        </w:rPr>
        <w:t>2</w:t>
      </w:r>
      <w:r>
        <w:rPr>
          <w:rFonts w:hint="eastAsia" w:ascii="宋体" w:hAnsi="宋体"/>
          <w:sz w:val="28"/>
          <w:szCs w:val="28"/>
          <w:lang w:eastAsia="zh-CN"/>
        </w:rPr>
        <w:t>）</w:t>
      </w:r>
      <w:r>
        <w:rPr>
          <w:rFonts w:hint="eastAsia" w:ascii="宋体" w:hAnsi="宋体" w:cs="宋体"/>
          <w:color w:val="auto"/>
          <w:kern w:val="0"/>
          <w:sz w:val="28"/>
          <w:szCs w:val="28"/>
        </w:rPr>
        <w:t>每次付款前乙方应提供等额合法合规税率为</w:t>
      </w:r>
      <w:r>
        <w:rPr>
          <w:rFonts w:hint="eastAsia" w:ascii="宋体" w:hAnsi="宋体" w:cs="宋体"/>
          <w:color w:val="auto"/>
          <w:kern w:val="0"/>
          <w:sz w:val="28"/>
          <w:szCs w:val="28"/>
          <w:lang w:val="en-US" w:eastAsia="zh-CN"/>
        </w:rPr>
        <w:t>1</w:t>
      </w:r>
      <w:r>
        <w:rPr>
          <w:rFonts w:hint="eastAsia" w:ascii="宋体" w:hAnsi="宋体" w:cs="宋体"/>
          <w:color w:val="auto"/>
          <w:kern w:val="0"/>
          <w:sz w:val="28"/>
          <w:szCs w:val="28"/>
        </w:rPr>
        <w:t>3%的增值税专用发票</w:t>
      </w:r>
      <w:r>
        <w:rPr>
          <w:rFonts w:hint="eastAsia" w:ascii="宋体" w:hAnsi="宋体" w:cs="宋体"/>
          <w:color w:val="auto"/>
          <w:kern w:val="0"/>
          <w:sz w:val="28"/>
          <w:szCs w:val="28"/>
          <w:lang w:val="en-US" w:eastAsia="zh-CN"/>
        </w:rPr>
        <w:t>及相关请款资料</w:t>
      </w:r>
      <w:r>
        <w:rPr>
          <w:rFonts w:hint="eastAsia" w:ascii="宋体" w:hAnsi="宋体" w:cs="宋体"/>
          <w:color w:val="auto"/>
          <w:kern w:val="0"/>
          <w:sz w:val="28"/>
          <w:szCs w:val="28"/>
        </w:rPr>
        <w:t>，否则甲方有权拒付材料款。</w:t>
      </w:r>
      <w:r>
        <w:rPr>
          <w:rFonts w:hint="eastAsia" w:ascii="宋体" w:hAnsi="宋体"/>
          <w:sz w:val="28"/>
          <w:szCs w:val="28"/>
        </w:rPr>
        <w:t xml:space="preserve"> </w:t>
      </w:r>
    </w:p>
    <w:p>
      <w:pPr>
        <w:keepNext w:val="0"/>
        <w:keepLines w:val="0"/>
        <w:pageBreakBefore w:val="0"/>
        <w:widowControl w:val="0"/>
        <w:kinsoku/>
        <w:wordWrap/>
        <w:overflowPunct/>
        <w:topLinePunct w:val="0"/>
        <w:bidi w:val="0"/>
        <w:snapToGrid/>
        <w:spacing w:line="460" w:lineRule="exact"/>
        <w:ind w:firstLine="560" w:firstLineChars="200"/>
        <w:jc w:val="left"/>
        <w:textAlignment w:val="auto"/>
        <w:rPr>
          <w:rFonts w:hint="eastAsia" w:ascii="宋体" w:hAnsi="宋体"/>
          <w:sz w:val="28"/>
          <w:szCs w:val="28"/>
          <w:u w:val="single"/>
        </w:rPr>
      </w:pPr>
      <w:r>
        <w:rPr>
          <w:rFonts w:hint="eastAsia" w:ascii="宋体" w:hAnsi="宋体"/>
          <w:sz w:val="28"/>
          <w:szCs w:val="28"/>
        </w:rPr>
        <w:t xml:space="preserve">(3) 其他约定： </w:t>
      </w:r>
      <w:r>
        <w:rPr>
          <w:rFonts w:hint="eastAsia" w:ascii="宋体" w:hAnsi="宋体"/>
          <w:sz w:val="28"/>
          <w:szCs w:val="28"/>
          <w:u w:val="single"/>
        </w:rPr>
        <w:t xml:space="preserve">                                                  </w:t>
      </w:r>
    </w:p>
    <w:p>
      <w:pPr>
        <w:keepNext w:val="0"/>
        <w:keepLines w:val="0"/>
        <w:pageBreakBefore w:val="0"/>
        <w:widowControl w:val="0"/>
        <w:kinsoku/>
        <w:wordWrap/>
        <w:overflowPunct/>
        <w:topLinePunct w:val="0"/>
        <w:bidi w:val="0"/>
        <w:snapToGrid/>
        <w:spacing w:line="460" w:lineRule="exact"/>
        <w:textAlignment w:val="auto"/>
        <w:rPr>
          <w:rFonts w:hint="eastAsia" w:ascii="宋体" w:hAnsi="宋体"/>
          <w:sz w:val="28"/>
          <w:szCs w:val="28"/>
          <w:u w:val="single"/>
        </w:rPr>
      </w:pPr>
      <w:r>
        <w:rPr>
          <w:rFonts w:hint="eastAsia" w:ascii="宋体" w:hAnsi="宋体"/>
          <w:sz w:val="28"/>
          <w:szCs w:val="28"/>
          <w:u w:val="single"/>
        </w:rPr>
        <w:t xml:space="preserve">                                                       </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sz w:val="28"/>
          <w:szCs w:val="28"/>
          <w:u w:val="single"/>
        </w:rPr>
      </w:pPr>
      <w:r>
        <w:rPr>
          <w:rFonts w:hint="eastAsia" w:ascii="宋体" w:hAnsi="宋体"/>
          <w:sz w:val="28"/>
          <w:szCs w:val="28"/>
        </w:rPr>
        <w:t xml:space="preserve">(4) </w:t>
      </w:r>
      <w:r>
        <w:rPr>
          <w:rFonts w:hint="eastAsia" w:ascii="宋体" w:hAnsi="宋体"/>
          <w:kern w:val="0"/>
          <w:sz w:val="28"/>
          <w:szCs w:val="28"/>
        </w:rPr>
        <w:t>付款方式：采用</w:t>
      </w:r>
      <w:r>
        <w:rPr>
          <w:rFonts w:hint="eastAsia" w:ascii="宋体" w:hAnsi="宋体"/>
          <w:kern w:val="0"/>
          <w:sz w:val="28"/>
          <w:szCs w:val="28"/>
          <w:lang w:eastAsia="zh-CN"/>
        </w:rPr>
        <w:t>银行转账</w:t>
      </w:r>
      <w:r>
        <w:rPr>
          <w:rFonts w:hint="eastAsia" w:ascii="宋体" w:hAnsi="宋体"/>
          <w:kern w:val="0"/>
          <w:sz w:val="28"/>
          <w:szCs w:val="28"/>
        </w:rPr>
        <w:t>、支票或银行承兑汇票方式。</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sz w:val="28"/>
          <w:szCs w:val="28"/>
        </w:rPr>
      </w:pPr>
      <w:r>
        <w:rPr>
          <w:rFonts w:hint="eastAsia" w:ascii="宋体" w:hAnsi="宋体"/>
          <w:sz w:val="28"/>
          <w:szCs w:val="28"/>
        </w:rPr>
        <w:t>甲方于每月</w:t>
      </w:r>
      <w:r>
        <w:rPr>
          <w:rFonts w:hint="eastAsia" w:ascii="宋体" w:hAnsi="宋体"/>
          <w:sz w:val="28"/>
          <w:szCs w:val="28"/>
          <w:u w:val="single"/>
        </w:rPr>
        <w:t xml:space="preserve">  </w:t>
      </w:r>
      <w:r>
        <w:rPr>
          <w:rFonts w:hint="eastAsia" w:ascii="宋体" w:hAnsi="宋体"/>
          <w:sz w:val="28"/>
          <w:szCs w:val="28"/>
          <w:u w:val="single"/>
          <w:lang w:val="en-US" w:eastAsia="zh-CN"/>
        </w:rPr>
        <w:t>15</w:t>
      </w:r>
      <w:r>
        <w:rPr>
          <w:rFonts w:hint="eastAsia" w:ascii="宋体" w:hAnsi="宋体"/>
          <w:sz w:val="28"/>
          <w:szCs w:val="28"/>
          <w:u w:val="single"/>
        </w:rPr>
        <w:t xml:space="preserve">    </w:t>
      </w:r>
      <w:r>
        <w:rPr>
          <w:rFonts w:hint="eastAsia" w:ascii="宋体" w:hAnsi="宋体"/>
          <w:sz w:val="28"/>
          <w:szCs w:val="28"/>
        </w:rPr>
        <w:t>日对账，确认当月供应量及金额，乙方自甲方确认后</w:t>
      </w:r>
      <w:r>
        <w:rPr>
          <w:rFonts w:hint="eastAsia" w:ascii="宋体" w:hAnsi="宋体"/>
          <w:sz w:val="28"/>
          <w:szCs w:val="28"/>
          <w:u w:val="single"/>
        </w:rPr>
        <w:t xml:space="preserve">      </w:t>
      </w:r>
      <w:r>
        <w:rPr>
          <w:rFonts w:hint="eastAsia" w:ascii="宋体" w:hAnsi="宋体"/>
          <w:sz w:val="28"/>
          <w:szCs w:val="28"/>
        </w:rPr>
        <w:t>日内</w:t>
      </w:r>
      <w:r>
        <w:rPr>
          <w:rFonts w:hint="eastAsia" w:ascii="宋体" w:hAnsi="宋体"/>
          <w:kern w:val="0"/>
          <w:sz w:val="28"/>
          <w:szCs w:val="28"/>
        </w:rPr>
        <w:t>提供经税务部门认证合格的等额增值税专用发票</w:t>
      </w:r>
      <w:r>
        <w:rPr>
          <w:rFonts w:hint="eastAsia" w:ascii="宋体" w:hAnsi="宋体"/>
          <w:sz w:val="28"/>
          <w:szCs w:val="28"/>
        </w:rPr>
        <w:t>，否则甲方有权拒绝付款。</w:t>
      </w:r>
    </w:p>
    <w:p>
      <w:pPr>
        <w:keepNext w:val="0"/>
        <w:keepLines w:val="0"/>
        <w:pageBreakBefore w:val="0"/>
        <w:widowControl w:val="0"/>
        <w:kinsoku/>
        <w:wordWrap/>
        <w:overflowPunct/>
        <w:topLinePunct w:val="0"/>
        <w:bidi w:val="0"/>
        <w:snapToGrid/>
        <w:spacing w:line="460" w:lineRule="exact"/>
        <w:textAlignment w:val="auto"/>
        <w:rPr>
          <w:rFonts w:hint="eastAsia" w:ascii="宋体" w:hAnsi="宋体"/>
          <w:b/>
          <w:sz w:val="28"/>
          <w:szCs w:val="28"/>
        </w:rPr>
      </w:pPr>
      <w:r>
        <w:rPr>
          <w:rFonts w:hint="eastAsia" w:ascii="宋体" w:hAnsi="宋体"/>
          <w:b/>
          <w:sz w:val="28"/>
          <w:szCs w:val="28"/>
        </w:rPr>
        <w:t>四、技术要求</w:t>
      </w:r>
    </w:p>
    <w:p>
      <w:pPr>
        <w:keepNext w:val="0"/>
        <w:keepLines w:val="0"/>
        <w:pageBreakBefore w:val="0"/>
        <w:widowControl w:val="0"/>
        <w:kinsoku/>
        <w:wordWrap/>
        <w:overflowPunct/>
        <w:topLinePunct w:val="0"/>
        <w:bidi w:val="0"/>
        <w:snapToGrid/>
        <w:spacing w:line="460" w:lineRule="exact"/>
        <w:ind w:left="120" w:leftChars="57" w:firstLine="560" w:firstLineChars="200"/>
        <w:textAlignment w:val="auto"/>
        <w:rPr>
          <w:rFonts w:hint="eastAsia" w:ascii="宋体" w:hAnsi="宋体"/>
          <w:sz w:val="28"/>
          <w:szCs w:val="28"/>
        </w:rPr>
      </w:pPr>
      <w:r>
        <w:rPr>
          <w:rFonts w:hint="eastAsia" w:ascii="宋体" w:hAnsi="宋体"/>
          <w:sz w:val="28"/>
          <w:szCs w:val="28"/>
        </w:rPr>
        <w:t>1、乙方应严格按照</w:t>
      </w:r>
      <w:r>
        <w:rPr>
          <w:rFonts w:hint="eastAsia" w:ascii="宋体" w:hAnsi="宋体"/>
          <w:sz w:val="28"/>
          <w:szCs w:val="28"/>
          <w:u w:val="single"/>
        </w:rPr>
        <w:t xml:space="preserve"> </w:t>
      </w:r>
      <w:r>
        <w:rPr>
          <w:rFonts w:hint="eastAsia" w:ascii="宋体" w:hAnsi="宋体"/>
          <w:color w:val="auto"/>
          <w:sz w:val="28"/>
          <w:szCs w:val="28"/>
          <w:u w:val="single"/>
        </w:rPr>
        <w:t xml:space="preserve"> 国家</w:t>
      </w:r>
      <w:r>
        <w:rPr>
          <w:rFonts w:hint="eastAsia" w:ascii="宋体" w:hAnsi="宋体"/>
          <w:color w:val="auto"/>
          <w:sz w:val="28"/>
          <w:szCs w:val="28"/>
          <w:u w:val="single"/>
          <w:lang w:val="en-US" w:eastAsia="zh-CN"/>
        </w:rPr>
        <w:t>现行相关</w:t>
      </w:r>
      <w:r>
        <w:rPr>
          <w:rFonts w:hint="eastAsia" w:ascii="宋体" w:hAnsi="宋体"/>
          <w:color w:val="auto"/>
          <w:sz w:val="28"/>
          <w:szCs w:val="28"/>
          <w:u w:val="single"/>
        </w:rPr>
        <w:t xml:space="preserve"> </w:t>
      </w:r>
      <w:r>
        <w:rPr>
          <w:rFonts w:hint="eastAsia" w:ascii="宋体" w:hAnsi="宋体"/>
          <w:sz w:val="28"/>
          <w:szCs w:val="28"/>
          <w:u w:val="single"/>
        </w:rPr>
        <w:t xml:space="preserve"> </w:t>
      </w:r>
      <w:r>
        <w:rPr>
          <w:rFonts w:hint="eastAsia" w:ascii="宋体" w:hAnsi="宋体"/>
          <w:sz w:val="28"/>
          <w:szCs w:val="28"/>
        </w:rPr>
        <w:t>产品标准</w:t>
      </w:r>
      <w:r>
        <w:rPr>
          <w:rFonts w:hint="eastAsia" w:ascii="宋体" w:hAnsi="宋体"/>
          <w:sz w:val="28"/>
          <w:szCs w:val="28"/>
          <w:lang w:eastAsia="zh-CN"/>
        </w:rPr>
        <w:t>（</w:t>
      </w:r>
      <w:r>
        <w:rPr>
          <w:rFonts w:hint="eastAsia" w:ascii="宋体" w:hAnsi="宋体"/>
          <w:sz w:val="28"/>
          <w:szCs w:val="28"/>
        </w:rPr>
        <w:t>生产</w:t>
      </w:r>
      <w:r>
        <w:rPr>
          <w:rFonts w:hint="eastAsia" w:ascii="宋体" w:hAnsi="宋体"/>
          <w:sz w:val="28"/>
          <w:szCs w:val="28"/>
          <w:lang w:eastAsia="zh-CN"/>
        </w:rPr>
        <w:t>）</w:t>
      </w:r>
      <w:r>
        <w:rPr>
          <w:rFonts w:hint="eastAsia" w:ascii="宋体" w:hAnsi="宋体"/>
          <w:sz w:val="28"/>
          <w:szCs w:val="28"/>
        </w:rPr>
        <w:t>供应，超出产品技术标准的特殊要求，由甲、乙双方协商决定并在第一条“规格等级” 栏中写清。</w:t>
      </w:r>
    </w:p>
    <w:p>
      <w:pPr>
        <w:keepNext w:val="0"/>
        <w:keepLines w:val="0"/>
        <w:pageBreakBefore w:val="0"/>
        <w:widowControl w:val="0"/>
        <w:kinsoku/>
        <w:wordWrap/>
        <w:overflowPunct/>
        <w:topLinePunct w:val="0"/>
        <w:bidi w:val="0"/>
        <w:snapToGrid/>
        <w:spacing w:line="460" w:lineRule="exact"/>
        <w:ind w:left="120" w:leftChars="57" w:firstLine="560" w:firstLineChars="200"/>
        <w:textAlignment w:val="auto"/>
        <w:rPr>
          <w:rFonts w:hint="eastAsia" w:ascii="宋体" w:hAnsi="宋体"/>
          <w:sz w:val="28"/>
          <w:szCs w:val="28"/>
        </w:rPr>
      </w:pPr>
      <w:r>
        <w:rPr>
          <w:rFonts w:hint="eastAsia" w:ascii="宋体" w:hAnsi="宋体"/>
          <w:sz w:val="28"/>
          <w:szCs w:val="28"/>
        </w:rPr>
        <w:t>2、乙方应按国家标准规定，随每批产品提供《质量检验报告》及有关资料。</w:t>
      </w:r>
    </w:p>
    <w:p>
      <w:pPr>
        <w:keepNext w:val="0"/>
        <w:keepLines w:val="0"/>
        <w:pageBreakBefore w:val="0"/>
        <w:widowControl w:val="0"/>
        <w:kinsoku/>
        <w:wordWrap/>
        <w:overflowPunct/>
        <w:topLinePunct w:val="0"/>
        <w:bidi w:val="0"/>
        <w:snapToGrid/>
        <w:spacing w:line="460" w:lineRule="exact"/>
        <w:ind w:left="120" w:leftChars="57" w:firstLine="560" w:firstLineChars="200"/>
        <w:textAlignment w:val="auto"/>
        <w:rPr>
          <w:rFonts w:hint="eastAsia" w:ascii="宋体" w:hAnsi="宋体"/>
          <w:sz w:val="28"/>
          <w:szCs w:val="28"/>
          <w:u w:val="single"/>
        </w:rPr>
      </w:pPr>
      <w:r>
        <w:rPr>
          <w:rFonts w:hint="eastAsia" w:ascii="宋体" w:hAnsi="宋体"/>
          <w:sz w:val="28"/>
          <w:szCs w:val="28"/>
        </w:rPr>
        <w:t>3、其他要求：</w:t>
      </w:r>
      <w:r>
        <w:rPr>
          <w:rFonts w:hint="eastAsia" w:ascii="宋体" w:hAnsi="宋体"/>
          <w:sz w:val="28"/>
          <w:szCs w:val="28"/>
          <w:u w:val="single"/>
        </w:rPr>
        <w:t xml:space="preserve">                                           </w:t>
      </w:r>
      <w:r>
        <w:rPr>
          <w:rFonts w:hint="eastAsia" w:ascii="宋体" w:hAnsi="宋体"/>
          <w:sz w:val="28"/>
          <w:szCs w:val="28"/>
        </w:rPr>
        <w:t>。</w:t>
      </w:r>
    </w:p>
    <w:p>
      <w:pPr>
        <w:keepNext w:val="0"/>
        <w:keepLines w:val="0"/>
        <w:pageBreakBefore w:val="0"/>
        <w:widowControl w:val="0"/>
        <w:kinsoku/>
        <w:wordWrap/>
        <w:overflowPunct/>
        <w:topLinePunct w:val="0"/>
        <w:bidi w:val="0"/>
        <w:snapToGrid/>
        <w:spacing w:line="460" w:lineRule="exact"/>
        <w:ind w:left="562" w:hanging="562" w:hangingChars="200"/>
        <w:textAlignment w:val="auto"/>
        <w:rPr>
          <w:rFonts w:hint="eastAsia" w:ascii="宋体" w:hAnsi="宋体" w:eastAsia="宋体"/>
          <w:b/>
          <w:sz w:val="28"/>
          <w:szCs w:val="28"/>
          <w:lang w:eastAsia="zh-CN"/>
        </w:rPr>
      </w:pPr>
      <w:r>
        <w:rPr>
          <w:rFonts w:hint="eastAsia" w:ascii="宋体" w:hAnsi="宋体"/>
          <w:b/>
          <w:sz w:val="28"/>
          <w:szCs w:val="28"/>
        </w:rPr>
        <w:t>五、验收标准、方法及提出异议期限</w:t>
      </w:r>
    </w:p>
    <w:p>
      <w:pPr>
        <w:keepNext w:val="0"/>
        <w:keepLines w:val="0"/>
        <w:pageBreakBefore w:val="0"/>
        <w:widowControl w:val="0"/>
        <w:kinsoku/>
        <w:wordWrap/>
        <w:overflowPunct/>
        <w:topLinePunct w:val="0"/>
        <w:bidi w:val="0"/>
        <w:snapToGrid/>
        <w:spacing w:line="460" w:lineRule="exact"/>
        <w:ind w:left="562" w:hanging="560" w:hangingChars="200"/>
        <w:textAlignment w:val="auto"/>
        <w:rPr>
          <w:rFonts w:ascii="宋体" w:hAnsi="宋体"/>
          <w:sz w:val="28"/>
          <w:szCs w:val="28"/>
        </w:rPr>
      </w:pPr>
      <w:r>
        <w:rPr>
          <w:rFonts w:hint="eastAsia" w:ascii="宋体" w:hAnsi="宋体"/>
          <w:sz w:val="28"/>
          <w:szCs w:val="28"/>
        </w:rPr>
        <w:t>1、乙方应在交货同时向甲方提交该批产品的《质量检验报告》。</w:t>
      </w:r>
    </w:p>
    <w:p>
      <w:pPr>
        <w:keepNext w:val="0"/>
        <w:keepLines w:val="0"/>
        <w:pageBreakBefore w:val="0"/>
        <w:widowControl w:val="0"/>
        <w:kinsoku/>
        <w:wordWrap/>
        <w:overflowPunct/>
        <w:topLinePunct w:val="0"/>
        <w:bidi w:val="0"/>
        <w:snapToGrid/>
        <w:spacing w:line="460" w:lineRule="exact"/>
        <w:ind w:firstLine="557" w:firstLineChars="199"/>
        <w:textAlignment w:val="auto"/>
        <w:rPr>
          <w:rFonts w:hint="eastAsia" w:ascii="宋体" w:hAnsi="宋体"/>
          <w:sz w:val="28"/>
          <w:szCs w:val="28"/>
        </w:rPr>
      </w:pPr>
      <w:r>
        <w:rPr>
          <w:rFonts w:hint="eastAsia" w:ascii="宋体" w:hAnsi="宋体"/>
          <w:sz w:val="28"/>
          <w:szCs w:val="28"/>
        </w:rPr>
        <w:t>2、验收标准，按该产品的国家标准验收，如尚无国家标准的则按行业标准或已经主管部门备案的企业标准验收。</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sz w:val="28"/>
          <w:szCs w:val="28"/>
        </w:rPr>
      </w:pPr>
      <w:r>
        <w:rPr>
          <w:rFonts w:hint="eastAsia" w:ascii="宋体" w:hAnsi="宋体"/>
          <w:sz w:val="28"/>
          <w:szCs w:val="28"/>
        </w:rPr>
        <w:t>3、外观质量及数量应当场验收。如发现质量问题应在</w:t>
      </w:r>
      <w:r>
        <w:rPr>
          <w:rFonts w:hint="eastAsia" w:ascii="宋体" w:hAnsi="宋体"/>
          <w:sz w:val="28"/>
          <w:szCs w:val="28"/>
          <w:u w:val="single"/>
        </w:rPr>
        <w:t xml:space="preserve"> </w:t>
      </w:r>
      <w:r>
        <w:rPr>
          <w:rFonts w:hint="eastAsia" w:ascii="宋体" w:hAnsi="宋体"/>
          <w:sz w:val="28"/>
          <w:szCs w:val="28"/>
          <w:u w:val="single"/>
          <w:lang w:val="en-US" w:eastAsia="zh-CN"/>
        </w:rPr>
        <w:t>14</w:t>
      </w:r>
      <w:r>
        <w:rPr>
          <w:rFonts w:hint="eastAsia" w:ascii="宋体" w:hAnsi="宋体"/>
          <w:sz w:val="28"/>
          <w:szCs w:val="28"/>
          <w:u w:val="single"/>
        </w:rPr>
        <w:t xml:space="preserve">  </w:t>
      </w:r>
      <w:r>
        <w:rPr>
          <w:rFonts w:hint="eastAsia" w:ascii="宋体" w:hAnsi="宋体"/>
          <w:sz w:val="28"/>
          <w:szCs w:val="28"/>
        </w:rPr>
        <w:t>天内向乙方提出异议，乙方须无条件更换或退货，直至甲方验收合格为止。甲方非因自身过错而受到的损失，由乙方按违约责任承担。</w:t>
      </w:r>
    </w:p>
    <w:p>
      <w:pPr>
        <w:keepNext w:val="0"/>
        <w:keepLines w:val="0"/>
        <w:pageBreakBefore w:val="0"/>
        <w:widowControl w:val="0"/>
        <w:kinsoku/>
        <w:wordWrap/>
        <w:overflowPunct/>
        <w:topLinePunct w:val="0"/>
        <w:autoSpaceDE w:val="0"/>
        <w:autoSpaceDN w:val="0"/>
        <w:bidi w:val="0"/>
        <w:adjustRightInd w:val="0"/>
        <w:snapToGrid/>
        <w:spacing w:line="460" w:lineRule="exact"/>
        <w:jc w:val="left"/>
        <w:textAlignment w:val="auto"/>
        <w:rPr>
          <w:rFonts w:hint="eastAsia" w:ascii="宋体" w:hAnsi="宋体"/>
          <w:b/>
          <w:kern w:val="0"/>
          <w:sz w:val="28"/>
          <w:szCs w:val="28"/>
        </w:rPr>
      </w:pPr>
      <w:r>
        <w:rPr>
          <w:rFonts w:hint="eastAsia" w:ascii="宋体" w:hAnsi="宋体"/>
          <w:b/>
          <w:kern w:val="0"/>
          <w:sz w:val="28"/>
          <w:szCs w:val="28"/>
        </w:rPr>
        <w:t>六、环保、安全要求</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sz w:val="28"/>
          <w:szCs w:val="28"/>
        </w:rPr>
      </w:pPr>
      <w:r>
        <w:rPr>
          <w:rFonts w:hint="eastAsia" w:ascii="宋体" w:hAnsi="宋体"/>
          <w:sz w:val="28"/>
          <w:szCs w:val="28"/>
        </w:rPr>
        <w:t>甲方已实施质量、环境和职业健康安全管理体系，本合同除了规定上述物资的质量要求，另外就环境和职业健康安全要求作如下规定，乙方应予以遵守。</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kern w:val="0"/>
          <w:sz w:val="28"/>
          <w:szCs w:val="28"/>
        </w:rPr>
      </w:pPr>
      <w:r>
        <w:rPr>
          <w:rFonts w:hint="eastAsia" w:ascii="宋体" w:hAnsi="宋体"/>
          <w:sz w:val="28"/>
          <w:szCs w:val="28"/>
        </w:rPr>
        <w:t>1、乙方提供材料必须符</w:t>
      </w:r>
      <w:r>
        <w:rPr>
          <w:rFonts w:hint="eastAsia" w:ascii="宋体" w:hAnsi="宋体"/>
          <w:sz w:val="28"/>
          <w:szCs w:val="28"/>
          <w:lang w:val="en-US" w:eastAsia="zh-CN"/>
        </w:rPr>
        <w:t>合</w:t>
      </w:r>
      <w:r>
        <w:rPr>
          <w:rFonts w:hint="eastAsia" w:ascii="宋体" w:hAnsi="宋体"/>
          <w:sz w:val="28"/>
          <w:szCs w:val="28"/>
        </w:rPr>
        <w:t>国家环保要求，用于室内的建筑材料，有害物质限量必须满足</w:t>
      </w:r>
      <w:r>
        <w:rPr>
          <w:rFonts w:hint="eastAsia" w:ascii="宋体" w:hAnsi="宋体"/>
          <w:sz w:val="28"/>
          <w:szCs w:val="28"/>
          <w:u w:val="single"/>
          <w:lang w:val="en-US" w:eastAsia="zh-CN"/>
        </w:rPr>
        <w:t>最新国家标准</w:t>
      </w:r>
      <w:r>
        <w:rPr>
          <w:rFonts w:hint="eastAsia" w:ascii="宋体" w:hAnsi="宋体"/>
          <w:kern w:val="0"/>
          <w:sz w:val="28"/>
          <w:szCs w:val="28"/>
        </w:rPr>
        <w:t>的规定。</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sz w:val="28"/>
          <w:szCs w:val="28"/>
        </w:rPr>
      </w:pPr>
      <w:r>
        <w:rPr>
          <w:rFonts w:hint="eastAsia" w:ascii="宋体" w:hAnsi="宋体"/>
          <w:kern w:val="0"/>
          <w:sz w:val="28"/>
          <w:szCs w:val="28"/>
        </w:rPr>
        <w:t>2、</w:t>
      </w:r>
      <w:r>
        <w:rPr>
          <w:rFonts w:hint="eastAsia" w:ascii="宋体" w:hAnsi="宋体"/>
          <w:sz w:val="28"/>
          <w:szCs w:val="28"/>
        </w:rPr>
        <w:t>乙方负责装卸及移交甲方前的产品保管工作，乙方货到工地，装卸过程要做到轻装轻卸，货物装卸、吊运、堆放过程的安全由乙方负责，甲方应提供必要的配合，货物安全落地、移交甲方接收后的保管责任由甲方负责。</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sz w:val="28"/>
          <w:szCs w:val="28"/>
        </w:rPr>
      </w:pPr>
      <w:r>
        <w:rPr>
          <w:rFonts w:hint="eastAsia" w:ascii="宋体" w:hAnsi="宋体"/>
          <w:kern w:val="0"/>
          <w:sz w:val="28"/>
          <w:szCs w:val="28"/>
        </w:rPr>
        <w:t>3、</w:t>
      </w:r>
      <w:r>
        <w:rPr>
          <w:rFonts w:hint="eastAsia" w:ascii="宋体" w:hAnsi="宋体"/>
          <w:sz w:val="28"/>
          <w:szCs w:val="28"/>
        </w:rPr>
        <w:t>乙方送货及业务联系人员进入施工现场必须服从甲方现场管理人员的管理，戴好安全帽，现场作业人员必须</w:t>
      </w:r>
      <w:r>
        <w:rPr>
          <w:rFonts w:hint="eastAsia" w:ascii="宋体" w:hAnsi="宋体"/>
          <w:sz w:val="28"/>
          <w:szCs w:val="28"/>
          <w:lang w:eastAsia="zh-CN"/>
        </w:rPr>
        <w:t>佩戴</w:t>
      </w:r>
      <w:r>
        <w:rPr>
          <w:rFonts w:hint="eastAsia" w:ascii="宋体" w:hAnsi="宋体"/>
          <w:sz w:val="28"/>
          <w:szCs w:val="28"/>
        </w:rPr>
        <w:t>必要的安全防护用品，严格按本单位的安全操作规程进行作业，并遵守甲方现场安全生产的管理要求。</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jc w:val="left"/>
        <w:textAlignment w:val="auto"/>
        <w:rPr>
          <w:rFonts w:ascii="宋体" w:hAnsi="宋体"/>
          <w:sz w:val="28"/>
          <w:szCs w:val="28"/>
        </w:rPr>
      </w:pPr>
      <w:r>
        <w:rPr>
          <w:rFonts w:hint="eastAsia" w:ascii="宋体" w:hAnsi="宋体"/>
          <w:sz w:val="28"/>
          <w:szCs w:val="28"/>
        </w:rPr>
        <w:t>4、乙方提供的运输车辆</w:t>
      </w:r>
      <w:r>
        <w:rPr>
          <w:rFonts w:hint="eastAsia" w:ascii="宋体" w:hAnsi="宋体"/>
          <w:sz w:val="28"/>
          <w:szCs w:val="28"/>
          <w:lang w:eastAsia="zh-CN"/>
        </w:rPr>
        <w:t>必须</w:t>
      </w:r>
      <w:r>
        <w:rPr>
          <w:rFonts w:hint="eastAsia" w:ascii="宋体" w:hAnsi="宋体"/>
          <w:sz w:val="28"/>
          <w:szCs w:val="28"/>
        </w:rPr>
        <w:t>保养良好，性能可靠，噪声、尾气的排放符合国家规定，驾驶员必须具有特种车辆的驾驶执照，并遵守相关法规，确保安全。</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sz w:val="28"/>
          <w:szCs w:val="28"/>
        </w:rPr>
      </w:pPr>
      <w:r>
        <w:rPr>
          <w:rFonts w:hint="eastAsia" w:ascii="宋体" w:hAnsi="宋体"/>
          <w:sz w:val="28"/>
          <w:szCs w:val="28"/>
        </w:rPr>
        <w:t>5、对环境产生有害物质的余料、包装袋、罐、盒等废弃物由乙方统一回收、处置。</w:t>
      </w:r>
    </w:p>
    <w:p>
      <w:pPr>
        <w:keepNext w:val="0"/>
        <w:keepLines w:val="0"/>
        <w:pageBreakBefore w:val="0"/>
        <w:widowControl w:val="0"/>
        <w:kinsoku/>
        <w:wordWrap/>
        <w:overflowPunct/>
        <w:topLinePunct w:val="0"/>
        <w:bidi w:val="0"/>
        <w:snapToGrid/>
        <w:spacing w:line="460" w:lineRule="exact"/>
        <w:textAlignment w:val="auto"/>
        <w:rPr>
          <w:rFonts w:hint="eastAsia" w:ascii="宋体" w:hAnsi="宋体"/>
          <w:b/>
          <w:sz w:val="28"/>
          <w:szCs w:val="28"/>
        </w:rPr>
      </w:pPr>
      <w:r>
        <w:rPr>
          <w:rFonts w:hint="eastAsia" w:ascii="宋体" w:hAnsi="宋体"/>
          <w:b/>
          <w:sz w:val="28"/>
          <w:szCs w:val="28"/>
        </w:rPr>
        <w:t>七、解除合同</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sz w:val="28"/>
          <w:szCs w:val="28"/>
        </w:rPr>
      </w:pPr>
      <w:r>
        <w:rPr>
          <w:rFonts w:hint="eastAsia" w:ascii="宋体" w:hAnsi="宋体"/>
          <w:sz w:val="28"/>
          <w:szCs w:val="28"/>
        </w:rPr>
        <w:t>有下列情形之一，可以解除合同。</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sz w:val="28"/>
          <w:szCs w:val="28"/>
        </w:rPr>
      </w:pPr>
      <w:r>
        <w:rPr>
          <w:rFonts w:hint="eastAsia" w:ascii="宋体" w:hAnsi="宋体"/>
          <w:sz w:val="28"/>
          <w:szCs w:val="28"/>
        </w:rPr>
        <w:t>1、甲、乙双方协商一致；</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sz w:val="28"/>
          <w:szCs w:val="28"/>
        </w:rPr>
      </w:pPr>
      <w:r>
        <w:rPr>
          <w:rFonts w:hint="eastAsia" w:ascii="宋体" w:hAnsi="宋体"/>
          <w:sz w:val="28"/>
          <w:szCs w:val="28"/>
        </w:rPr>
        <w:t>2、因不可抗力致使不能实现合同目的；</w:t>
      </w:r>
    </w:p>
    <w:p>
      <w:pPr>
        <w:keepNext w:val="0"/>
        <w:keepLines w:val="0"/>
        <w:pageBreakBefore w:val="0"/>
        <w:widowControl w:val="0"/>
        <w:kinsoku/>
        <w:wordWrap/>
        <w:overflowPunct/>
        <w:topLinePunct w:val="0"/>
        <w:bidi w:val="0"/>
        <w:snapToGrid/>
        <w:spacing w:line="460" w:lineRule="exact"/>
        <w:ind w:firstLine="420" w:firstLineChars="150"/>
        <w:textAlignment w:val="auto"/>
        <w:rPr>
          <w:rFonts w:hint="eastAsia" w:ascii="宋体" w:hAnsi="宋体"/>
          <w:sz w:val="28"/>
          <w:szCs w:val="28"/>
        </w:rPr>
      </w:pPr>
      <w:r>
        <w:rPr>
          <w:rFonts w:hint="eastAsia" w:ascii="宋体" w:hAnsi="宋体"/>
          <w:sz w:val="28"/>
          <w:szCs w:val="28"/>
        </w:rPr>
        <w:t>3、在履行期限届满之前，一方明确表示或者以自己行为表明不履行主要义务：</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sz w:val="28"/>
          <w:szCs w:val="28"/>
        </w:rPr>
      </w:pPr>
      <w:r>
        <w:rPr>
          <w:rFonts w:hint="eastAsia" w:ascii="宋体" w:hAnsi="宋体"/>
          <w:sz w:val="28"/>
          <w:szCs w:val="28"/>
        </w:rPr>
        <w:t>4、一方延迟履行主要义务，经催告后</w:t>
      </w:r>
      <w:r>
        <w:rPr>
          <w:rFonts w:hint="eastAsia" w:ascii="宋体" w:hAnsi="宋体"/>
          <w:sz w:val="28"/>
          <w:szCs w:val="28"/>
          <w:u w:val="single"/>
        </w:rPr>
        <w:t xml:space="preserve">      </w:t>
      </w:r>
      <w:r>
        <w:rPr>
          <w:rFonts w:hint="eastAsia" w:ascii="宋体" w:hAnsi="宋体"/>
          <w:sz w:val="28"/>
          <w:szCs w:val="28"/>
        </w:rPr>
        <w:t>天内仍未履行：</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sz w:val="28"/>
          <w:szCs w:val="28"/>
        </w:rPr>
      </w:pPr>
      <w:r>
        <w:rPr>
          <w:rFonts w:hint="eastAsia" w:ascii="宋体" w:hAnsi="宋体"/>
          <w:sz w:val="28"/>
          <w:szCs w:val="28"/>
        </w:rPr>
        <w:t>5、一方延迟履行义务或者有其他违约行为致使不能实现合同目的。</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sz w:val="28"/>
          <w:szCs w:val="28"/>
        </w:rPr>
      </w:pPr>
      <w:r>
        <w:rPr>
          <w:rFonts w:hint="eastAsia" w:ascii="宋体" w:hAnsi="宋体"/>
          <w:sz w:val="28"/>
          <w:szCs w:val="28"/>
        </w:rPr>
        <w:t>以上3、4、5项权利由守约方行使。</w:t>
      </w:r>
    </w:p>
    <w:p>
      <w:pPr>
        <w:keepNext w:val="0"/>
        <w:keepLines w:val="0"/>
        <w:pageBreakBefore w:val="0"/>
        <w:widowControl w:val="0"/>
        <w:kinsoku/>
        <w:wordWrap/>
        <w:overflowPunct/>
        <w:topLinePunct w:val="0"/>
        <w:bidi w:val="0"/>
        <w:snapToGrid/>
        <w:spacing w:line="460" w:lineRule="exact"/>
        <w:textAlignment w:val="auto"/>
        <w:rPr>
          <w:rFonts w:hint="eastAsia" w:ascii="宋体" w:hAnsi="宋体"/>
          <w:b/>
          <w:sz w:val="28"/>
          <w:szCs w:val="28"/>
        </w:rPr>
      </w:pPr>
      <w:r>
        <w:rPr>
          <w:rFonts w:hint="eastAsia" w:ascii="宋体" w:hAnsi="宋体"/>
          <w:b/>
          <w:sz w:val="28"/>
          <w:szCs w:val="28"/>
        </w:rPr>
        <w:t>八、违约责任：</w:t>
      </w:r>
    </w:p>
    <w:p>
      <w:pPr>
        <w:keepNext w:val="0"/>
        <w:keepLines w:val="0"/>
        <w:pageBreakBefore w:val="0"/>
        <w:widowControl w:val="0"/>
        <w:kinsoku/>
        <w:wordWrap/>
        <w:overflowPunct/>
        <w:topLinePunct w:val="0"/>
        <w:bidi w:val="0"/>
        <w:snapToGrid/>
        <w:spacing w:line="460" w:lineRule="exact"/>
        <w:ind w:left="120" w:leftChars="57" w:firstLine="560" w:firstLineChars="200"/>
        <w:textAlignment w:val="auto"/>
        <w:rPr>
          <w:rFonts w:hint="eastAsia" w:ascii="宋体" w:hAnsi="宋体"/>
          <w:sz w:val="28"/>
          <w:szCs w:val="28"/>
        </w:rPr>
      </w:pPr>
      <w:r>
        <w:rPr>
          <w:rFonts w:hint="eastAsia" w:ascii="宋体" w:hAnsi="宋体"/>
          <w:sz w:val="28"/>
          <w:szCs w:val="28"/>
        </w:rPr>
        <w:t>1、乙方不能按合同约定交货的，应向甲方赔付不能交货部分货款的</w:t>
      </w:r>
      <w:r>
        <w:rPr>
          <w:rFonts w:hint="eastAsia" w:ascii="宋体" w:hAnsi="宋体"/>
          <w:sz w:val="28"/>
          <w:szCs w:val="28"/>
          <w:u w:val="single"/>
        </w:rPr>
        <w:t xml:space="preserve">  </w:t>
      </w:r>
      <w:r>
        <w:rPr>
          <w:rFonts w:hint="eastAsia" w:ascii="宋体" w:hAnsi="宋体"/>
          <w:sz w:val="28"/>
          <w:szCs w:val="28"/>
          <w:u w:val="single"/>
          <w:lang w:val="en-US" w:eastAsia="zh-CN"/>
        </w:rPr>
        <w:t>20</w:t>
      </w:r>
      <w:r>
        <w:rPr>
          <w:rFonts w:hint="eastAsia" w:ascii="宋体" w:hAnsi="宋体"/>
          <w:sz w:val="28"/>
          <w:szCs w:val="28"/>
          <w:u w:val="single"/>
        </w:rPr>
        <w:t xml:space="preserve">   </w:t>
      </w:r>
      <w:r>
        <w:rPr>
          <w:rFonts w:hint="eastAsia" w:ascii="宋体" w:hAnsi="宋体"/>
          <w:sz w:val="28"/>
          <w:szCs w:val="28"/>
        </w:rPr>
        <w:t>％的违约金。</w:t>
      </w:r>
    </w:p>
    <w:p>
      <w:pPr>
        <w:keepNext w:val="0"/>
        <w:keepLines w:val="0"/>
        <w:pageBreakBefore w:val="0"/>
        <w:widowControl w:val="0"/>
        <w:kinsoku/>
        <w:wordWrap/>
        <w:overflowPunct/>
        <w:topLinePunct w:val="0"/>
        <w:bidi w:val="0"/>
        <w:snapToGrid/>
        <w:spacing w:line="460" w:lineRule="exact"/>
        <w:ind w:left="120" w:leftChars="57" w:firstLine="560" w:firstLineChars="200"/>
        <w:textAlignment w:val="auto"/>
        <w:rPr>
          <w:rFonts w:hint="eastAsia" w:ascii="宋体" w:hAnsi="宋体"/>
          <w:sz w:val="28"/>
          <w:szCs w:val="28"/>
        </w:rPr>
      </w:pPr>
      <w:r>
        <w:rPr>
          <w:rFonts w:hint="eastAsia" w:ascii="宋体" w:hAnsi="宋体"/>
          <w:sz w:val="28"/>
          <w:szCs w:val="28"/>
        </w:rPr>
        <w:t>2、因质量不符合本合同第四条技术要求或第五条验收标准约定的，甲方可要求更换或退货，更换视作逾期交货，按本条第4款处理；退货视作不能交货，按本条第1款处理。</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eastAsia="宋体"/>
          <w:sz w:val="28"/>
          <w:szCs w:val="28"/>
          <w:highlight w:val="none"/>
          <w:lang w:eastAsia="zh-CN"/>
        </w:rPr>
      </w:pPr>
      <w:r>
        <w:rPr>
          <w:rFonts w:hint="eastAsia" w:ascii="宋体" w:hAnsi="宋体"/>
          <w:sz w:val="28"/>
          <w:szCs w:val="28"/>
          <w:highlight w:val="none"/>
        </w:rPr>
        <w:t>3、产品品种、规格、质量不符合本合同规定时，甲方同意利用者，按质论价。不能利用的，乙方应负责保退、保换。由于上述原因</w:t>
      </w:r>
      <w:r>
        <w:rPr>
          <w:rFonts w:hint="eastAsia" w:ascii="宋体" w:hAnsi="宋体"/>
          <w:sz w:val="28"/>
          <w:szCs w:val="28"/>
          <w:highlight w:val="none"/>
          <w:lang w:eastAsia="zh-CN"/>
        </w:rPr>
        <w:t>导致</w:t>
      </w:r>
      <w:bookmarkStart w:id="43" w:name="_GoBack"/>
      <w:bookmarkEnd w:id="43"/>
      <w:r>
        <w:rPr>
          <w:rFonts w:hint="eastAsia" w:ascii="宋体" w:hAnsi="宋体"/>
          <w:sz w:val="28"/>
          <w:szCs w:val="28"/>
          <w:highlight w:val="none"/>
        </w:rPr>
        <w:t>延误交货时间，每逾期一日，乙方应按逾期交货部分货款总值的</w:t>
      </w:r>
      <w:r>
        <w:rPr>
          <w:rFonts w:hint="eastAsia" w:ascii="宋体" w:hAnsi="宋体"/>
          <w:sz w:val="28"/>
          <w:szCs w:val="28"/>
          <w:highlight w:val="none"/>
          <w:u w:val="single"/>
        </w:rPr>
        <w:t xml:space="preserve">  </w:t>
      </w:r>
      <w:r>
        <w:rPr>
          <w:rFonts w:hint="eastAsia" w:ascii="宋体" w:hAnsi="宋体"/>
          <w:sz w:val="28"/>
          <w:szCs w:val="28"/>
          <w:highlight w:val="none"/>
          <w:u w:val="single"/>
          <w:lang w:val="en-US" w:eastAsia="zh-CN"/>
        </w:rPr>
        <w:t>10</w:t>
      </w:r>
      <w:r>
        <w:rPr>
          <w:rFonts w:hint="eastAsia" w:ascii="宋体" w:hAnsi="宋体"/>
          <w:sz w:val="28"/>
          <w:szCs w:val="28"/>
          <w:highlight w:val="none"/>
          <w:u w:val="single"/>
        </w:rPr>
        <w:t xml:space="preserve">   </w:t>
      </w:r>
      <w:r>
        <w:rPr>
          <w:rFonts w:hint="eastAsia" w:ascii="宋体" w:hAnsi="宋体"/>
          <w:sz w:val="28"/>
          <w:szCs w:val="28"/>
          <w:highlight w:val="none"/>
        </w:rPr>
        <w:t>％向甲方偿付逾期交货的违约金。</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default" w:ascii="宋体" w:hAnsi="宋体" w:eastAsia="宋体"/>
          <w:sz w:val="28"/>
          <w:szCs w:val="28"/>
          <w:highlight w:val="none"/>
          <w:lang w:val="en-US" w:eastAsia="zh-CN"/>
        </w:rPr>
      </w:pPr>
      <w:r>
        <w:rPr>
          <w:rFonts w:hint="eastAsia" w:ascii="宋体" w:hAnsi="宋体"/>
          <w:sz w:val="28"/>
          <w:szCs w:val="28"/>
          <w:highlight w:val="none"/>
          <w:lang w:val="en-US" w:eastAsia="zh-CN"/>
        </w:rPr>
        <w:t>4、乙方应对供应的产品</w:t>
      </w:r>
      <w:r>
        <w:rPr>
          <w:rFonts w:hint="eastAsia" w:ascii="宋体" w:hAnsi="宋体"/>
          <w:sz w:val="28"/>
          <w:szCs w:val="28"/>
          <w:highlight w:val="none"/>
          <w:u w:val="single"/>
          <w:lang w:val="en-US" w:eastAsia="zh-CN"/>
        </w:rPr>
        <w:t xml:space="preserve">           </w:t>
      </w:r>
      <w:r>
        <w:rPr>
          <w:rFonts w:hint="eastAsia" w:ascii="宋体" w:hAnsi="宋体"/>
          <w:sz w:val="28"/>
          <w:szCs w:val="28"/>
          <w:highlight w:val="none"/>
          <w:u w:val="none"/>
          <w:lang w:val="en-US" w:eastAsia="zh-CN"/>
        </w:rPr>
        <w:t>内进行</w:t>
      </w:r>
      <w:r>
        <w:rPr>
          <w:rFonts w:hint="eastAsia" w:ascii="宋体" w:hAnsi="宋体"/>
          <w:sz w:val="28"/>
          <w:szCs w:val="28"/>
          <w:highlight w:val="none"/>
          <w:lang w:val="en-US" w:eastAsia="zh-CN"/>
        </w:rPr>
        <w:t>保质、保修</w:t>
      </w:r>
      <w:r>
        <w:rPr>
          <w:rFonts w:hint="eastAsia" w:ascii="宋体" w:hAnsi="宋体"/>
          <w:sz w:val="28"/>
          <w:szCs w:val="28"/>
          <w:highlight w:val="none"/>
          <w:lang w:eastAsia="zh-CN"/>
        </w:rPr>
        <w:t>，</w:t>
      </w:r>
      <w:r>
        <w:rPr>
          <w:rFonts w:hint="eastAsia" w:ascii="宋体" w:hAnsi="宋体"/>
          <w:sz w:val="28"/>
          <w:szCs w:val="28"/>
          <w:highlight w:val="none"/>
          <w:lang w:val="en-US" w:eastAsia="zh-CN"/>
        </w:rPr>
        <w:t>由此发生的费用由乙方承当。</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ascii="宋体" w:hAnsi="宋体"/>
          <w:sz w:val="28"/>
          <w:szCs w:val="28"/>
          <w:highlight w:val="none"/>
        </w:rPr>
      </w:pPr>
      <w:r>
        <w:rPr>
          <w:rFonts w:hint="eastAsia" w:ascii="宋体" w:hAnsi="宋体"/>
          <w:sz w:val="28"/>
          <w:szCs w:val="28"/>
          <w:highlight w:val="none"/>
          <w:lang w:val="en-US" w:eastAsia="zh-CN"/>
        </w:rPr>
        <w:t>5</w:t>
      </w:r>
      <w:r>
        <w:rPr>
          <w:rFonts w:hint="eastAsia" w:ascii="宋体" w:hAnsi="宋体"/>
          <w:sz w:val="28"/>
          <w:szCs w:val="28"/>
          <w:highlight w:val="none"/>
        </w:rPr>
        <w:t>、产品交货时间不符本合同约定时，每延期一天，乙方应偿付甲方延期交货部分货款的</w:t>
      </w:r>
      <w:r>
        <w:rPr>
          <w:rFonts w:hint="eastAsia" w:ascii="宋体" w:hAnsi="宋体"/>
          <w:sz w:val="28"/>
          <w:szCs w:val="28"/>
          <w:highlight w:val="none"/>
          <w:u w:val="single"/>
        </w:rPr>
        <w:t xml:space="preserve">  </w:t>
      </w:r>
      <w:r>
        <w:rPr>
          <w:rFonts w:hint="eastAsia" w:ascii="宋体" w:hAnsi="宋体"/>
          <w:sz w:val="28"/>
          <w:szCs w:val="28"/>
          <w:highlight w:val="none"/>
          <w:u w:val="single"/>
          <w:lang w:val="en-US" w:eastAsia="zh-CN"/>
        </w:rPr>
        <w:t>10</w:t>
      </w:r>
      <w:r>
        <w:rPr>
          <w:rFonts w:hint="eastAsia" w:ascii="宋体" w:hAnsi="宋体"/>
          <w:sz w:val="28"/>
          <w:szCs w:val="28"/>
          <w:highlight w:val="none"/>
          <w:u w:val="single"/>
        </w:rPr>
        <w:t xml:space="preserve">   </w:t>
      </w:r>
      <w:r>
        <w:rPr>
          <w:rFonts w:hint="eastAsia" w:ascii="宋体" w:hAnsi="宋体"/>
          <w:sz w:val="28"/>
          <w:szCs w:val="28"/>
          <w:highlight w:val="none"/>
        </w:rPr>
        <w:t>％的违约金。</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sz w:val="28"/>
          <w:szCs w:val="28"/>
        </w:rPr>
      </w:pPr>
      <w:r>
        <w:rPr>
          <w:rFonts w:hint="eastAsia" w:ascii="宋体" w:hAnsi="宋体"/>
          <w:sz w:val="28"/>
          <w:szCs w:val="28"/>
          <w:highlight w:val="none"/>
          <w:lang w:val="en-US" w:eastAsia="zh-CN"/>
        </w:rPr>
        <w:t>6</w:t>
      </w:r>
      <w:r>
        <w:rPr>
          <w:rFonts w:hint="eastAsia" w:ascii="宋体" w:hAnsi="宋体"/>
          <w:sz w:val="28"/>
          <w:szCs w:val="28"/>
          <w:highlight w:val="none"/>
        </w:rPr>
        <w:t>、甲方如未按规定日期向乙方付款</w:t>
      </w:r>
      <w:r>
        <w:rPr>
          <w:rFonts w:hint="eastAsia" w:ascii="宋体" w:hAnsi="宋体"/>
          <w:sz w:val="28"/>
          <w:szCs w:val="28"/>
        </w:rPr>
        <w:t>，每延期一天，应按延期付款额的银行同期贷款利息向乙方支付延期违约金。</w:t>
      </w:r>
    </w:p>
    <w:p>
      <w:pPr>
        <w:keepNext w:val="0"/>
        <w:keepLines w:val="0"/>
        <w:pageBreakBefore w:val="0"/>
        <w:widowControl w:val="0"/>
        <w:kinsoku/>
        <w:wordWrap/>
        <w:overflowPunct/>
        <w:topLinePunct w:val="0"/>
        <w:bidi w:val="0"/>
        <w:snapToGrid/>
        <w:spacing w:line="460" w:lineRule="exact"/>
        <w:ind w:firstLine="602" w:firstLineChars="215"/>
        <w:textAlignment w:val="auto"/>
        <w:rPr>
          <w:rFonts w:hint="eastAsia" w:ascii="宋体" w:hAnsi="宋体"/>
          <w:sz w:val="28"/>
          <w:szCs w:val="28"/>
        </w:rPr>
      </w:pPr>
      <w:r>
        <w:rPr>
          <w:rFonts w:hint="eastAsia" w:ascii="宋体" w:hAnsi="宋体"/>
          <w:sz w:val="28"/>
          <w:szCs w:val="28"/>
          <w:lang w:val="en-US" w:eastAsia="zh-CN"/>
        </w:rPr>
        <w:t>7</w:t>
      </w:r>
      <w:r>
        <w:rPr>
          <w:rFonts w:hint="eastAsia" w:ascii="宋体" w:hAnsi="宋体"/>
          <w:sz w:val="28"/>
          <w:szCs w:val="28"/>
        </w:rPr>
        <w:t>、税务违约</w:t>
      </w:r>
    </w:p>
    <w:p>
      <w:pPr>
        <w:keepNext w:val="0"/>
        <w:keepLines w:val="0"/>
        <w:pageBreakBefore w:val="0"/>
        <w:widowControl w:val="0"/>
        <w:kinsoku/>
        <w:wordWrap/>
        <w:overflowPunct/>
        <w:topLinePunct w:val="0"/>
        <w:bidi w:val="0"/>
        <w:snapToGrid/>
        <w:spacing w:line="460" w:lineRule="exact"/>
        <w:ind w:firstLine="602" w:firstLineChars="215"/>
        <w:textAlignment w:val="auto"/>
        <w:rPr>
          <w:rFonts w:hint="eastAsia" w:ascii="宋体" w:hAnsi="宋体"/>
          <w:sz w:val="28"/>
          <w:szCs w:val="28"/>
        </w:rPr>
      </w:pPr>
      <w:r>
        <w:rPr>
          <w:rFonts w:hint="eastAsia" w:ascii="宋体" w:hAnsi="宋体"/>
          <w:sz w:val="28"/>
          <w:szCs w:val="28"/>
        </w:rPr>
        <w:t>（1）乙方应向甲方开具符合国家法律法规和标准的增值税发票，如乙方开具的发票不规范、不合法或涉嫌虚开，乙方应自行承担相应的法律责任，甲方有权拒绝接收且有权迟延支付款项直至乙方开具合格增值税发票之日且不承担任何违约责任；</w:t>
      </w:r>
    </w:p>
    <w:p>
      <w:pPr>
        <w:keepNext w:val="0"/>
        <w:keepLines w:val="0"/>
        <w:pageBreakBefore w:val="0"/>
        <w:widowControl w:val="0"/>
        <w:kinsoku/>
        <w:wordWrap/>
        <w:overflowPunct/>
        <w:topLinePunct w:val="0"/>
        <w:bidi w:val="0"/>
        <w:snapToGrid/>
        <w:spacing w:line="460" w:lineRule="exact"/>
        <w:ind w:firstLine="602" w:firstLineChars="215"/>
        <w:textAlignment w:val="auto"/>
        <w:rPr>
          <w:rFonts w:hint="eastAsia" w:ascii="宋体" w:hAnsi="宋体"/>
          <w:sz w:val="28"/>
          <w:szCs w:val="28"/>
        </w:rPr>
      </w:pPr>
      <w:r>
        <w:rPr>
          <w:rFonts w:hint="eastAsia" w:ascii="宋体" w:hAnsi="宋体"/>
          <w:sz w:val="28"/>
          <w:szCs w:val="28"/>
        </w:rPr>
        <w:t>同时乙方应在甲方拒绝接收后</w:t>
      </w:r>
      <w:r>
        <w:rPr>
          <w:rFonts w:hint="eastAsia" w:ascii="宋体" w:hAnsi="宋体"/>
          <w:sz w:val="28"/>
          <w:szCs w:val="28"/>
          <w:u w:val="single"/>
        </w:rPr>
        <w:t xml:space="preserve"> </w:t>
      </w:r>
      <w:r>
        <w:rPr>
          <w:rFonts w:hint="eastAsia" w:ascii="宋体" w:hAnsi="宋体"/>
          <w:sz w:val="28"/>
          <w:szCs w:val="28"/>
          <w:u w:val="single"/>
          <w:lang w:val="en-US" w:eastAsia="zh-CN"/>
        </w:rPr>
        <w:t>3</w:t>
      </w:r>
      <w:r>
        <w:rPr>
          <w:rFonts w:hint="eastAsia" w:ascii="宋体" w:hAnsi="宋体"/>
          <w:sz w:val="28"/>
          <w:szCs w:val="28"/>
          <w:u w:val="single"/>
        </w:rPr>
        <w:t xml:space="preserve">    </w:t>
      </w:r>
      <w:r>
        <w:rPr>
          <w:rFonts w:hint="eastAsia" w:ascii="宋体" w:hAnsi="宋体"/>
          <w:sz w:val="28"/>
          <w:szCs w:val="28"/>
        </w:rPr>
        <w:t>日内按甲方要求重新开具合法合格的增值税发票并送至甲方，甲方只有取得合规的增值税专用发票后才予以支付款项。</w:t>
      </w:r>
    </w:p>
    <w:p>
      <w:pPr>
        <w:keepNext w:val="0"/>
        <w:keepLines w:val="0"/>
        <w:pageBreakBefore w:val="0"/>
        <w:widowControl w:val="0"/>
        <w:kinsoku/>
        <w:wordWrap/>
        <w:overflowPunct/>
        <w:topLinePunct w:val="0"/>
        <w:bidi w:val="0"/>
        <w:snapToGrid/>
        <w:spacing w:line="460" w:lineRule="exact"/>
        <w:ind w:firstLine="602" w:firstLineChars="215"/>
        <w:textAlignment w:val="auto"/>
        <w:rPr>
          <w:rFonts w:hint="eastAsia" w:ascii="宋体" w:hAnsi="宋体"/>
          <w:sz w:val="28"/>
          <w:szCs w:val="28"/>
        </w:rPr>
      </w:pPr>
      <w:r>
        <w:rPr>
          <w:rFonts w:hint="eastAsia" w:ascii="宋体" w:hAnsi="宋体"/>
          <w:sz w:val="28"/>
          <w:szCs w:val="28"/>
        </w:rPr>
        <w:t>（2）乙方在开具增值税专用发票后应派专人或使用挂号信件或特快专递等方式及时</w:t>
      </w:r>
      <w:r>
        <w:rPr>
          <w:rFonts w:hint="eastAsia" w:ascii="宋体" w:hAnsi="宋体"/>
          <w:sz w:val="28"/>
          <w:szCs w:val="28"/>
          <w:lang w:eastAsia="zh-CN"/>
        </w:rPr>
        <w:t>送达</w:t>
      </w:r>
      <w:r>
        <w:rPr>
          <w:rFonts w:hint="eastAsia" w:ascii="宋体" w:hAnsi="宋体"/>
          <w:sz w:val="28"/>
          <w:szCs w:val="28"/>
        </w:rPr>
        <w:t>甲方处，如逾期送达导致甲方损失的或给甲方造成其他经济损失的，甲方有权要求乙方予以赔偿。</w:t>
      </w:r>
    </w:p>
    <w:p>
      <w:pPr>
        <w:keepNext w:val="0"/>
        <w:keepLines w:val="0"/>
        <w:pageBreakBefore w:val="0"/>
        <w:widowControl w:val="0"/>
        <w:kinsoku/>
        <w:wordWrap/>
        <w:overflowPunct/>
        <w:topLinePunct w:val="0"/>
        <w:bidi w:val="0"/>
        <w:snapToGrid/>
        <w:spacing w:line="460" w:lineRule="exact"/>
        <w:ind w:firstLine="420" w:firstLineChars="150"/>
        <w:textAlignment w:val="auto"/>
        <w:rPr>
          <w:rFonts w:ascii="Calibri" w:hAnsi="Calibri"/>
          <w:sz w:val="28"/>
          <w:szCs w:val="28"/>
        </w:rPr>
      </w:pPr>
      <w:r>
        <w:rPr>
          <w:rFonts w:hint="eastAsia" w:ascii="宋体" w:hAnsi="宋体"/>
          <w:sz w:val="28"/>
          <w:szCs w:val="28"/>
        </w:rPr>
        <w:t>（3）因乙方提供的增值税发票没有通过税务部门认证，或提供假发票或虚开发票及与交易事实不符的发票或进项发票税率不对等或发票金额短少，</w:t>
      </w:r>
      <w:r>
        <w:rPr>
          <w:rFonts w:hint="eastAsia" w:ascii="宋体" w:hAnsi="宋体"/>
          <w:sz w:val="28"/>
          <w:szCs w:val="28"/>
          <w:lang w:eastAsia="zh-CN"/>
        </w:rPr>
        <w:t>致使</w:t>
      </w:r>
      <w:r>
        <w:rPr>
          <w:rFonts w:hint="eastAsia" w:ascii="宋体" w:hAnsi="宋体"/>
          <w:sz w:val="28"/>
          <w:szCs w:val="28"/>
        </w:rPr>
        <w:t>甲方无法将全部或部分的进项税进行抵扣，乙方应赔偿因此给甲方造成的一切损失，并支付开票金额</w:t>
      </w:r>
      <w:r>
        <w:rPr>
          <w:rFonts w:hint="eastAsia" w:ascii="宋体" w:hAnsi="宋体"/>
          <w:sz w:val="28"/>
          <w:szCs w:val="28"/>
          <w:u w:val="single"/>
        </w:rPr>
        <w:t xml:space="preserve">  </w:t>
      </w:r>
      <w:r>
        <w:rPr>
          <w:rFonts w:hint="eastAsia" w:ascii="宋体" w:hAnsi="宋体"/>
          <w:sz w:val="28"/>
          <w:szCs w:val="28"/>
          <w:u w:val="single"/>
          <w:lang w:val="en-US" w:eastAsia="zh-CN"/>
        </w:rPr>
        <w:t>10</w:t>
      </w:r>
      <w:r>
        <w:rPr>
          <w:rFonts w:hint="eastAsia" w:ascii="宋体" w:hAnsi="宋体"/>
          <w:sz w:val="28"/>
          <w:szCs w:val="28"/>
          <w:u w:val="single"/>
        </w:rPr>
        <w:t xml:space="preserve">   </w:t>
      </w:r>
      <w:r>
        <w:rPr>
          <w:rFonts w:hint="eastAsia" w:ascii="宋体" w:hAnsi="宋体"/>
          <w:sz w:val="28"/>
          <w:szCs w:val="28"/>
        </w:rPr>
        <w:t>％违约金。甲方有权从应付乙方款项中直接扣除甲方的税收损失和违约金。</w:t>
      </w:r>
    </w:p>
    <w:p>
      <w:pPr>
        <w:keepNext w:val="0"/>
        <w:keepLines w:val="0"/>
        <w:pageBreakBefore w:val="0"/>
        <w:widowControl w:val="0"/>
        <w:kinsoku/>
        <w:wordWrap/>
        <w:overflowPunct/>
        <w:topLinePunct w:val="0"/>
        <w:bidi w:val="0"/>
        <w:snapToGrid/>
        <w:spacing w:line="460" w:lineRule="exact"/>
        <w:textAlignment w:val="auto"/>
        <w:rPr>
          <w:rFonts w:hint="eastAsia" w:ascii="宋体" w:hAnsi="宋体"/>
          <w:b/>
          <w:sz w:val="28"/>
          <w:szCs w:val="28"/>
        </w:rPr>
      </w:pPr>
      <w:r>
        <w:rPr>
          <w:rFonts w:hint="eastAsia" w:ascii="宋体" w:hAnsi="宋体"/>
          <w:b/>
          <w:sz w:val="28"/>
          <w:szCs w:val="28"/>
        </w:rPr>
        <w:t>九、合同争议解决的方式：</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eastAsia="宋体"/>
          <w:sz w:val="28"/>
          <w:szCs w:val="28"/>
          <w:lang w:eastAsia="zh-CN"/>
        </w:rPr>
      </w:pPr>
      <w:r>
        <w:rPr>
          <w:rFonts w:hint="eastAsia" w:ascii="宋体" w:hAnsi="宋体"/>
          <w:sz w:val="28"/>
          <w:szCs w:val="28"/>
        </w:rPr>
        <w:t>本合同产生争议，甲、乙双方应本着友好协商解决；协商不成的，可向</w:t>
      </w:r>
      <w:r>
        <w:rPr>
          <w:rFonts w:hint="eastAsia" w:ascii="宋体" w:hAnsi="宋体"/>
          <w:sz w:val="28"/>
          <w:szCs w:val="28"/>
          <w:lang w:val="en-US" w:eastAsia="zh-CN"/>
        </w:rPr>
        <w:t>甲方</w:t>
      </w:r>
      <w:r>
        <w:rPr>
          <w:rFonts w:hint="eastAsia" w:ascii="宋体" w:hAnsi="宋体"/>
          <w:sz w:val="28"/>
          <w:szCs w:val="28"/>
        </w:rPr>
        <w:t>签约地人民法院提起诉讼。</w:t>
      </w:r>
    </w:p>
    <w:p>
      <w:pPr>
        <w:keepNext w:val="0"/>
        <w:keepLines w:val="0"/>
        <w:pageBreakBefore w:val="0"/>
        <w:widowControl w:val="0"/>
        <w:kinsoku/>
        <w:wordWrap/>
        <w:overflowPunct/>
        <w:topLinePunct w:val="0"/>
        <w:bidi w:val="0"/>
        <w:snapToGrid/>
        <w:spacing w:line="460" w:lineRule="exact"/>
        <w:ind w:firstLine="562" w:firstLineChars="200"/>
        <w:textAlignment w:val="auto"/>
        <w:rPr>
          <w:rFonts w:hint="eastAsia" w:ascii="宋体" w:hAnsi="宋体"/>
          <w:b/>
          <w:sz w:val="28"/>
          <w:szCs w:val="28"/>
        </w:rPr>
      </w:pPr>
      <w:r>
        <w:rPr>
          <w:rFonts w:hint="eastAsia" w:ascii="宋体" w:hAnsi="宋体"/>
          <w:b/>
          <w:sz w:val="28"/>
          <w:szCs w:val="28"/>
        </w:rPr>
        <w:t>十、其他约定事项：</w:t>
      </w:r>
    </w:p>
    <w:p>
      <w:pPr>
        <w:keepNext w:val="0"/>
        <w:keepLines w:val="0"/>
        <w:pageBreakBefore w:val="0"/>
        <w:widowControl w:val="0"/>
        <w:kinsoku/>
        <w:wordWrap/>
        <w:overflowPunct/>
        <w:topLinePunct w:val="0"/>
        <w:bidi w:val="0"/>
        <w:snapToGrid/>
        <w:spacing w:line="460" w:lineRule="exact"/>
        <w:textAlignment w:val="auto"/>
        <w:rPr>
          <w:rFonts w:hint="eastAsia" w:ascii="宋体" w:hAnsi="宋体"/>
          <w:sz w:val="28"/>
          <w:szCs w:val="28"/>
          <w:u w:val="single"/>
        </w:rPr>
      </w:pPr>
      <w:r>
        <w:rPr>
          <w:rFonts w:hint="eastAsia" w:ascii="宋体" w:hAnsi="宋体"/>
          <w:sz w:val="28"/>
          <w:szCs w:val="28"/>
        </w:rPr>
        <w:t xml:space="preserve">    </w:t>
      </w:r>
      <w:r>
        <w:rPr>
          <w:rFonts w:hint="eastAsia" w:ascii="宋体" w:hAnsi="宋体"/>
          <w:sz w:val="28"/>
          <w:szCs w:val="28"/>
          <w:u w:val="single"/>
        </w:rPr>
        <w:t xml:space="preserve">                                                                  </w:t>
      </w:r>
    </w:p>
    <w:p>
      <w:pPr>
        <w:keepNext w:val="0"/>
        <w:keepLines w:val="0"/>
        <w:pageBreakBefore w:val="0"/>
        <w:widowControl w:val="0"/>
        <w:kinsoku/>
        <w:wordWrap/>
        <w:overflowPunct/>
        <w:topLinePunct w:val="0"/>
        <w:bidi w:val="0"/>
        <w:snapToGrid/>
        <w:spacing w:line="460" w:lineRule="exact"/>
        <w:textAlignment w:val="auto"/>
        <w:rPr>
          <w:rFonts w:hint="eastAsia" w:ascii="宋体" w:hAnsi="宋体"/>
          <w:b/>
          <w:sz w:val="28"/>
          <w:szCs w:val="28"/>
        </w:rPr>
      </w:pPr>
      <w:r>
        <w:rPr>
          <w:rFonts w:hint="eastAsia" w:ascii="宋体" w:hAnsi="宋体"/>
          <w:sz w:val="28"/>
          <w:szCs w:val="28"/>
          <w:u w:val="single"/>
        </w:rPr>
        <w:t xml:space="preserve">                                                                     </w:t>
      </w:r>
    </w:p>
    <w:p>
      <w:pPr>
        <w:keepNext w:val="0"/>
        <w:keepLines w:val="0"/>
        <w:pageBreakBefore w:val="0"/>
        <w:widowControl w:val="0"/>
        <w:kinsoku/>
        <w:wordWrap/>
        <w:overflowPunct/>
        <w:topLinePunct w:val="0"/>
        <w:bidi w:val="0"/>
        <w:snapToGrid/>
        <w:spacing w:line="460" w:lineRule="exact"/>
        <w:textAlignment w:val="auto"/>
        <w:rPr>
          <w:rFonts w:hint="eastAsia" w:ascii="宋体" w:hAnsi="宋体"/>
          <w:b/>
          <w:sz w:val="28"/>
          <w:szCs w:val="28"/>
        </w:rPr>
      </w:pPr>
      <w:r>
        <w:rPr>
          <w:rFonts w:hint="eastAsia" w:ascii="宋体" w:hAnsi="宋体"/>
          <w:b/>
          <w:sz w:val="28"/>
          <w:szCs w:val="28"/>
        </w:rPr>
        <w:t>十一、合同生效：</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sz w:val="28"/>
          <w:szCs w:val="28"/>
        </w:rPr>
      </w:pPr>
      <w:r>
        <w:rPr>
          <w:rFonts w:hint="eastAsia" w:ascii="宋体" w:hAnsi="宋体"/>
          <w:sz w:val="28"/>
          <w:szCs w:val="28"/>
        </w:rPr>
        <w:t>l</w:t>
      </w:r>
      <w:r>
        <w:rPr>
          <w:rFonts w:hint="eastAsia" w:ascii="宋体" w:hAnsi="宋体"/>
          <w:sz w:val="28"/>
          <w:szCs w:val="28"/>
          <w:lang w:eastAsia="zh-CN"/>
        </w:rPr>
        <w:t>.</w:t>
      </w:r>
      <w:r>
        <w:rPr>
          <w:rFonts w:hint="eastAsia" w:ascii="宋体" w:hAnsi="宋体"/>
          <w:sz w:val="28"/>
          <w:szCs w:val="28"/>
        </w:rPr>
        <w:t>本合同自</w:t>
      </w:r>
      <w:r>
        <w:rPr>
          <w:rFonts w:hint="eastAsia" w:ascii="宋体" w:hAnsi="宋体"/>
          <w:sz w:val="28"/>
          <w:szCs w:val="28"/>
          <w:u w:val="single"/>
        </w:rPr>
        <w:t xml:space="preserve">   </w:t>
      </w:r>
      <w:r>
        <w:rPr>
          <w:rFonts w:hint="eastAsia" w:ascii="宋体" w:hAnsi="宋体"/>
          <w:sz w:val="28"/>
          <w:szCs w:val="28"/>
          <w:u w:val="single"/>
          <w:lang w:val="en-US" w:eastAsia="zh-CN"/>
        </w:rPr>
        <w:t>签订之日起</w:t>
      </w:r>
      <w:r>
        <w:rPr>
          <w:rFonts w:hint="eastAsia" w:ascii="宋体" w:hAnsi="宋体"/>
          <w:sz w:val="28"/>
          <w:szCs w:val="28"/>
          <w:u w:val="single"/>
        </w:rPr>
        <w:t xml:space="preserve">   </w:t>
      </w:r>
      <w:r>
        <w:rPr>
          <w:rFonts w:hint="eastAsia" w:ascii="宋体" w:hAnsi="宋体"/>
          <w:sz w:val="28"/>
          <w:szCs w:val="28"/>
        </w:rPr>
        <w:t>生效。</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sz w:val="28"/>
          <w:szCs w:val="28"/>
        </w:rPr>
      </w:pPr>
      <w:r>
        <w:rPr>
          <w:rFonts w:hint="eastAsia" w:ascii="宋体" w:hAnsi="宋体"/>
          <w:sz w:val="28"/>
          <w:szCs w:val="28"/>
        </w:rPr>
        <w:t>2、本合同一式</w:t>
      </w:r>
      <w:r>
        <w:rPr>
          <w:rFonts w:hint="eastAsia" w:ascii="宋体" w:hAnsi="宋体"/>
          <w:sz w:val="28"/>
          <w:szCs w:val="28"/>
          <w:u w:val="single"/>
        </w:rPr>
        <w:t xml:space="preserve">   </w:t>
      </w:r>
      <w:r>
        <w:rPr>
          <w:rFonts w:hint="eastAsia" w:ascii="宋体" w:hAnsi="宋体"/>
          <w:sz w:val="28"/>
          <w:szCs w:val="28"/>
          <w:u w:val="single"/>
          <w:lang w:val="en-US" w:eastAsia="zh-CN"/>
        </w:rPr>
        <w:t>伍</w:t>
      </w:r>
      <w:r>
        <w:rPr>
          <w:rFonts w:hint="eastAsia" w:ascii="宋体" w:hAnsi="宋体"/>
          <w:sz w:val="28"/>
          <w:szCs w:val="28"/>
          <w:u w:val="single"/>
        </w:rPr>
        <w:t xml:space="preserve">  </w:t>
      </w:r>
      <w:r>
        <w:rPr>
          <w:rFonts w:hint="eastAsia" w:ascii="宋体" w:hAnsi="宋体"/>
          <w:sz w:val="28"/>
          <w:szCs w:val="28"/>
        </w:rPr>
        <w:t>份，甲</w:t>
      </w:r>
      <w:r>
        <w:rPr>
          <w:rFonts w:hint="eastAsia" w:ascii="宋体" w:hAnsi="宋体"/>
          <w:sz w:val="28"/>
          <w:szCs w:val="28"/>
          <w:lang w:val="en-US" w:eastAsia="zh-CN"/>
        </w:rPr>
        <w:t>方</w:t>
      </w:r>
      <w:r>
        <w:rPr>
          <w:rFonts w:hint="eastAsia" w:ascii="宋体" w:hAnsi="宋体"/>
          <w:sz w:val="28"/>
          <w:szCs w:val="28"/>
          <w:u w:val="single"/>
          <w:lang w:val="en-US" w:eastAsia="zh-CN"/>
        </w:rPr>
        <w:t>叁</w:t>
      </w:r>
      <w:r>
        <w:rPr>
          <w:rFonts w:hint="eastAsia" w:ascii="宋体" w:hAnsi="宋体"/>
          <w:sz w:val="28"/>
          <w:szCs w:val="28"/>
          <w:lang w:val="en-US" w:eastAsia="zh-CN"/>
        </w:rPr>
        <w:t>份，</w:t>
      </w:r>
      <w:r>
        <w:rPr>
          <w:rFonts w:hint="eastAsia" w:ascii="宋体" w:hAnsi="宋体"/>
          <w:sz w:val="28"/>
          <w:szCs w:val="28"/>
        </w:rPr>
        <w:t>乙方</w:t>
      </w:r>
      <w:r>
        <w:rPr>
          <w:rFonts w:hint="eastAsia" w:ascii="宋体" w:hAnsi="宋体"/>
          <w:sz w:val="28"/>
          <w:szCs w:val="28"/>
          <w:u w:val="single"/>
          <w:lang w:val="en-US" w:eastAsia="zh-CN"/>
        </w:rPr>
        <w:t>贰</w:t>
      </w:r>
      <w:r>
        <w:rPr>
          <w:rFonts w:hint="eastAsia" w:ascii="宋体" w:hAnsi="宋体"/>
          <w:sz w:val="28"/>
          <w:szCs w:val="28"/>
        </w:rPr>
        <w:t>份。</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sz w:val="28"/>
          <w:szCs w:val="28"/>
          <w:highlight w:val="none"/>
        </w:rPr>
      </w:pPr>
      <w:r>
        <w:rPr>
          <w:rFonts w:hint="eastAsia" w:ascii="宋体" w:hAnsi="宋体"/>
          <w:sz w:val="28"/>
          <w:szCs w:val="28"/>
        </w:rPr>
        <w:t>3、本合同签约</w:t>
      </w:r>
      <w:r>
        <w:rPr>
          <w:rFonts w:hint="eastAsia" w:ascii="宋体" w:hAnsi="宋体"/>
          <w:sz w:val="28"/>
          <w:szCs w:val="28"/>
          <w:highlight w:val="none"/>
        </w:rPr>
        <w:t>地点：</w:t>
      </w:r>
      <w:r>
        <w:rPr>
          <w:rFonts w:hint="eastAsia" w:ascii="宋体" w:hAnsi="宋体"/>
          <w:sz w:val="28"/>
          <w:szCs w:val="28"/>
          <w:highlight w:val="none"/>
          <w:u w:val="single"/>
        </w:rPr>
        <w:t xml:space="preserve">    </w:t>
      </w:r>
      <w:r>
        <w:rPr>
          <w:rFonts w:hint="eastAsia" w:ascii="宋体" w:hAnsi="宋体"/>
          <w:sz w:val="28"/>
          <w:szCs w:val="28"/>
          <w:highlight w:val="none"/>
          <w:u w:val="single"/>
          <w:lang w:val="en-US" w:eastAsia="zh-CN"/>
        </w:rPr>
        <w:t>会昌县</w:t>
      </w:r>
      <w:r>
        <w:rPr>
          <w:rFonts w:hint="eastAsia" w:ascii="宋体" w:hAnsi="宋体"/>
          <w:sz w:val="28"/>
          <w:szCs w:val="28"/>
          <w:highlight w:val="none"/>
          <w:u w:val="single"/>
        </w:rPr>
        <w:t xml:space="preserve">      </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sz w:val="28"/>
          <w:szCs w:val="28"/>
        </w:rPr>
      </w:pPr>
      <w:r>
        <w:rPr>
          <w:rFonts w:hint="eastAsia" w:ascii="宋体" w:hAnsi="宋体"/>
          <w:sz w:val="28"/>
          <w:szCs w:val="28"/>
          <w:highlight w:val="none"/>
        </w:rPr>
        <w:t xml:space="preserve">甲方（盖章）：                    </w:t>
      </w:r>
      <w:r>
        <w:rPr>
          <w:rFonts w:hint="eastAsia" w:ascii="宋体" w:hAnsi="宋体"/>
          <w:sz w:val="28"/>
          <w:szCs w:val="28"/>
        </w:rPr>
        <w:t xml:space="preserve">   乙方（盖章）：</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sz w:val="28"/>
          <w:szCs w:val="28"/>
        </w:rPr>
      </w:pPr>
      <w:r>
        <w:rPr>
          <w:rFonts w:hint="eastAsia" w:ascii="宋体" w:hAnsi="宋体"/>
          <w:sz w:val="28"/>
          <w:szCs w:val="28"/>
        </w:rPr>
        <w:t>法定代表人：                         法定代表人：</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sz w:val="28"/>
          <w:szCs w:val="28"/>
        </w:rPr>
      </w:pPr>
      <w:r>
        <w:rPr>
          <w:rFonts w:hint="eastAsia" w:ascii="宋体" w:hAnsi="宋体"/>
          <w:sz w:val="28"/>
          <w:szCs w:val="28"/>
        </w:rPr>
        <w:t>或委托代理人：                       或委托代理人：</w:t>
      </w:r>
    </w:p>
    <w:p>
      <w:pPr>
        <w:keepNext w:val="0"/>
        <w:keepLines w:val="0"/>
        <w:pageBreakBefore w:val="0"/>
        <w:widowControl w:val="0"/>
        <w:kinsoku/>
        <w:wordWrap/>
        <w:overflowPunct/>
        <w:topLinePunct w:val="0"/>
        <w:bidi w:val="0"/>
        <w:snapToGrid/>
        <w:spacing w:line="460" w:lineRule="exact"/>
        <w:textAlignment w:val="auto"/>
        <w:rPr>
          <w:rFonts w:hint="eastAsia" w:ascii="宋体" w:hAnsi="宋体"/>
          <w:sz w:val="28"/>
          <w:szCs w:val="28"/>
        </w:rPr>
      </w:pPr>
      <w:r>
        <w:rPr>
          <w:rFonts w:hint="eastAsia" w:ascii="宋体" w:hAnsi="宋体"/>
          <w:sz w:val="28"/>
          <w:szCs w:val="28"/>
        </w:rPr>
        <w:t>签订日期：    年   月   日        签订日期：    年    月   日</w:t>
      </w:r>
    </w:p>
    <w:p>
      <w:pPr>
        <w:keepNext w:val="0"/>
        <w:keepLines w:val="0"/>
        <w:pageBreakBefore w:val="0"/>
        <w:widowControl w:val="0"/>
        <w:kinsoku/>
        <w:wordWrap/>
        <w:overflowPunct/>
        <w:topLinePunct w:val="0"/>
        <w:bidi w:val="0"/>
        <w:snapToGrid/>
        <w:spacing w:line="460" w:lineRule="exact"/>
        <w:textAlignment w:val="auto"/>
        <w:rPr>
          <w:sz w:val="28"/>
          <w:szCs w:val="28"/>
        </w:rPr>
      </w:pPr>
    </w:p>
    <w:p>
      <w:pPr>
        <w:spacing w:line="500" w:lineRule="exact"/>
        <w:ind w:firstLine="540" w:firstLineChars="200"/>
        <w:rPr>
          <w:rFonts w:hint="eastAsia" w:ascii="宋体" w:hAnsi="宋体"/>
          <w:sz w:val="27"/>
          <w:szCs w:val="27"/>
        </w:rPr>
      </w:pPr>
      <w:r>
        <w:rPr>
          <w:rFonts w:ascii="宋体" w:hAnsi="宋体"/>
          <w:sz w:val="27"/>
          <w:szCs w:val="27"/>
        </w:rPr>
        <w:br w:type="page"/>
      </w:r>
    </w:p>
    <w:p>
      <w:pPr>
        <w:widowControl/>
        <w:jc w:val="left"/>
      </w:pPr>
      <w:bookmarkStart w:id="12" w:name="_Toc331493646"/>
      <w:bookmarkEnd w:id="12"/>
      <w:bookmarkStart w:id="13" w:name="_Toc423337562"/>
      <w:bookmarkStart w:id="14" w:name="_Toc2051"/>
      <w:r>
        <w:rPr>
          <w:rFonts w:hint="eastAsia"/>
        </w:rPr>
        <w:t>第</w:t>
      </w:r>
      <w:r>
        <w:rPr>
          <w:rFonts w:hint="eastAsia"/>
          <w:lang w:val="en-US" w:eastAsia="zh-CN"/>
        </w:rPr>
        <w:t>五</w:t>
      </w:r>
      <w:r>
        <w:rPr>
          <w:rFonts w:hint="eastAsia"/>
        </w:rPr>
        <w:t xml:space="preserve">章  </w:t>
      </w:r>
      <w:bookmarkEnd w:id="13"/>
      <w:r>
        <w:rPr>
          <w:rFonts w:hint="eastAsia"/>
          <w:lang w:eastAsia="zh-CN"/>
        </w:rPr>
        <w:t>响应</w:t>
      </w:r>
      <w:r>
        <w:rPr>
          <w:rFonts w:hint="eastAsia"/>
        </w:rPr>
        <w:t>文件格式</w:t>
      </w:r>
      <w:bookmarkEnd w:id="14"/>
    </w:p>
    <w:p>
      <w:pPr>
        <w:spacing w:line="500" w:lineRule="exact"/>
        <w:ind w:firstLine="540" w:firstLineChars="200"/>
        <w:rPr>
          <w:rFonts w:hint="eastAsia" w:ascii="宋体" w:hAnsi="宋体"/>
          <w:sz w:val="27"/>
          <w:szCs w:val="27"/>
        </w:rPr>
      </w:pPr>
    </w:p>
    <w:p>
      <w:pPr>
        <w:spacing w:line="500" w:lineRule="exact"/>
        <w:ind w:firstLine="540" w:firstLineChars="200"/>
        <w:rPr>
          <w:rFonts w:hint="eastAsia" w:ascii="宋体" w:hAnsi="宋体"/>
          <w:sz w:val="27"/>
          <w:szCs w:val="27"/>
        </w:rPr>
      </w:pPr>
    </w:p>
    <w:p>
      <w:pPr>
        <w:spacing w:line="500" w:lineRule="exact"/>
        <w:ind w:firstLine="540" w:firstLineChars="200"/>
        <w:rPr>
          <w:rFonts w:ascii="宋体" w:hAnsi="宋体"/>
          <w:sz w:val="27"/>
          <w:szCs w:val="27"/>
        </w:rPr>
      </w:pPr>
      <w:r>
        <w:rPr>
          <w:rFonts w:hint="eastAsia" w:ascii="宋体" w:hAnsi="宋体"/>
          <w:sz w:val="27"/>
          <w:szCs w:val="27"/>
        </w:rPr>
        <w:t xml:space="preserve">                                                   </w:t>
      </w:r>
      <w:r>
        <w:rPr>
          <w:rFonts w:ascii="宋体" w:hAnsi="宋体" w:cs="宋体"/>
          <w:bCs/>
          <w:kern w:val="0"/>
          <w:sz w:val="36"/>
          <w:szCs w:val="36"/>
        </w:rPr>
        <w:t>正（副）本</w:t>
      </w:r>
    </w:p>
    <w:p>
      <w:pPr>
        <w:spacing w:line="720" w:lineRule="auto"/>
        <w:jc w:val="center"/>
        <w:rPr>
          <w:rFonts w:ascii="宋体" w:hAnsi="宋体"/>
          <w:sz w:val="72"/>
          <w:szCs w:val="72"/>
        </w:rPr>
      </w:pPr>
      <w:r>
        <w:rPr>
          <w:rFonts w:hint="eastAsia" w:ascii="宋体" w:hAnsi="宋体"/>
          <w:sz w:val="72"/>
          <w:szCs w:val="72"/>
        </w:rPr>
        <w:t>响 应 文 件</w:t>
      </w:r>
    </w:p>
    <w:p>
      <w:pPr>
        <w:spacing w:line="720" w:lineRule="auto"/>
        <w:ind w:firstLine="1440" w:firstLineChars="200"/>
        <w:rPr>
          <w:rFonts w:ascii="宋体" w:hAnsi="宋体"/>
          <w:sz w:val="72"/>
          <w:szCs w:val="72"/>
        </w:rPr>
      </w:pPr>
      <w:r>
        <w:rPr>
          <w:rFonts w:hint="eastAsia" w:ascii="宋体" w:hAnsi="宋体"/>
          <w:sz w:val="72"/>
          <w:szCs w:val="72"/>
        </w:rPr>
        <w:t xml:space="preserve">               </w:t>
      </w:r>
    </w:p>
    <w:p>
      <w:pPr>
        <w:spacing w:line="500" w:lineRule="exact"/>
        <w:ind w:firstLine="540" w:firstLineChars="200"/>
        <w:rPr>
          <w:rFonts w:ascii="宋体" w:hAnsi="宋体"/>
          <w:sz w:val="27"/>
          <w:szCs w:val="27"/>
        </w:rPr>
      </w:pPr>
    </w:p>
    <w:p>
      <w:pPr>
        <w:spacing w:line="500" w:lineRule="exact"/>
        <w:ind w:firstLine="540" w:firstLineChars="200"/>
        <w:rPr>
          <w:rFonts w:hint="eastAsia" w:ascii="宋体" w:hAnsi="宋体"/>
          <w:sz w:val="27"/>
          <w:szCs w:val="27"/>
        </w:rPr>
      </w:pPr>
    </w:p>
    <w:p>
      <w:pPr>
        <w:spacing w:line="500" w:lineRule="exact"/>
        <w:ind w:firstLine="540" w:firstLineChars="200"/>
        <w:rPr>
          <w:rFonts w:hint="eastAsia" w:ascii="宋体" w:hAnsi="宋体"/>
          <w:sz w:val="27"/>
          <w:szCs w:val="27"/>
        </w:rPr>
      </w:pPr>
    </w:p>
    <w:p>
      <w:pPr>
        <w:spacing w:line="500" w:lineRule="exact"/>
        <w:ind w:firstLine="540" w:firstLineChars="200"/>
        <w:rPr>
          <w:rFonts w:ascii="宋体" w:hAnsi="宋体"/>
          <w:sz w:val="27"/>
          <w:szCs w:val="27"/>
        </w:rPr>
      </w:pPr>
    </w:p>
    <w:p>
      <w:pPr>
        <w:spacing w:line="500" w:lineRule="exact"/>
        <w:ind w:firstLine="560" w:firstLineChars="200"/>
        <w:rPr>
          <w:rFonts w:ascii="宋体" w:hAnsi="宋体"/>
          <w:sz w:val="28"/>
          <w:szCs w:val="28"/>
          <w:u w:val="single"/>
        </w:rPr>
      </w:pPr>
      <w:r>
        <w:rPr>
          <w:rFonts w:hint="eastAsia" w:ascii="宋体" w:hAnsi="宋体"/>
          <w:sz w:val="28"/>
          <w:szCs w:val="28"/>
        </w:rPr>
        <w:t xml:space="preserve">项目名称： </w:t>
      </w:r>
      <w:r>
        <w:rPr>
          <w:rFonts w:hint="eastAsia" w:ascii="宋体" w:hAnsi="宋体"/>
          <w:sz w:val="28"/>
          <w:szCs w:val="28"/>
          <w:u w:val="single"/>
        </w:rPr>
        <w:t xml:space="preserve">                        </w:t>
      </w:r>
    </w:p>
    <w:p>
      <w:pPr>
        <w:spacing w:line="500" w:lineRule="exact"/>
        <w:ind w:firstLine="560" w:firstLineChars="200"/>
        <w:rPr>
          <w:rFonts w:ascii="宋体" w:hAnsi="宋体"/>
          <w:sz w:val="28"/>
          <w:szCs w:val="28"/>
          <w:u w:val="single"/>
        </w:rPr>
      </w:pPr>
    </w:p>
    <w:p>
      <w:pPr>
        <w:spacing w:line="500" w:lineRule="exact"/>
        <w:ind w:firstLine="560" w:firstLineChars="200"/>
        <w:rPr>
          <w:rFonts w:ascii="宋体" w:hAnsi="宋体"/>
          <w:sz w:val="28"/>
          <w:szCs w:val="28"/>
          <w:u w:val="single"/>
        </w:rPr>
      </w:pPr>
    </w:p>
    <w:p>
      <w:pPr>
        <w:spacing w:line="500" w:lineRule="exact"/>
        <w:ind w:firstLine="560" w:firstLineChars="200"/>
        <w:rPr>
          <w:rFonts w:hint="eastAsia" w:ascii="宋体" w:hAnsi="宋体"/>
          <w:sz w:val="28"/>
          <w:szCs w:val="28"/>
          <w:u w:val="single"/>
        </w:rPr>
      </w:pPr>
    </w:p>
    <w:p>
      <w:pPr>
        <w:spacing w:line="500" w:lineRule="exact"/>
        <w:ind w:firstLine="560" w:firstLineChars="200"/>
        <w:rPr>
          <w:rFonts w:ascii="宋体" w:hAnsi="宋体"/>
          <w:sz w:val="28"/>
          <w:szCs w:val="28"/>
          <w:u w:val="single"/>
        </w:rPr>
      </w:pPr>
    </w:p>
    <w:p>
      <w:pPr>
        <w:spacing w:line="500" w:lineRule="exact"/>
        <w:ind w:firstLine="560" w:firstLineChars="200"/>
        <w:rPr>
          <w:rFonts w:ascii="宋体" w:hAnsi="宋体"/>
          <w:sz w:val="28"/>
          <w:szCs w:val="28"/>
          <w:u w:val="single"/>
        </w:rPr>
      </w:pPr>
    </w:p>
    <w:p>
      <w:pPr>
        <w:spacing w:line="500" w:lineRule="exact"/>
        <w:ind w:firstLine="560" w:firstLineChars="200"/>
        <w:rPr>
          <w:rFonts w:ascii="宋体" w:hAnsi="宋体"/>
          <w:sz w:val="28"/>
          <w:szCs w:val="28"/>
          <w:u w:val="single"/>
        </w:rPr>
      </w:pPr>
    </w:p>
    <w:p>
      <w:pPr>
        <w:spacing w:line="500" w:lineRule="exact"/>
        <w:rPr>
          <w:rFonts w:ascii="宋体" w:hAnsi="宋体"/>
          <w:sz w:val="28"/>
          <w:szCs w:val="28"/>
          <w:u w:val="single"/>
        </w:rPr>
      </w:pPr>
    </w:p>
    <w:p>
      <w:pPr>
        <w:spacing w:line="500" w:lineRule="exact"/>
        <w:ind w:firstLine="560" w:firstLineChars="200"/>
        <w:rPr>
          <w:rFonts w:ascii="宋体" w:hAnsi="宋体"/>
          <w:sz w:val="28"/>
          <w:szCs w:val="28"/>
        </w:rPr>
      </w:pPr>
      <w:r>
        <w:rPr>
          <w:rFonts w:hint="eastAsia" w:ascii="宋体" w:hAnsi="宋体"/>
          <w:sz w:val="28"/>
          <w:szCs w:val="28"/>
        </w:rPr>
        <w:t>响应供应商名称（公章）</w:t>
      </w:r>
    </w:p>
    <w:p>
      <w:pPr>
        <w:spacing w:line="500" w:lineRule="exact"/>
        <w:ind w:firstLine="560" w:firstLineChars="200"/>
        <w:rPr>
          <w:rFonts w:ascii="宋体" w:hAnsi="宋体"/>
          <w:sz w:val="28"/>
          <w:szCs w:val="28"/>
        </w:rPr>
      </w:pPr>
    </w:p>
    <w:p>
      <w:pPr>
        <w:spacing w:line="500" w:lineRule="exact"/>
        <w:ind w:firstLine="560" w:firstLineChars="200"/>
        <w:rPr>
          <w:rFonts w:hint="eastAsia" w:ascii="宋体" w:hAnsi="宋体"/>
          <w:sz w:val="28"/>
          <w:szCs w:val="28"/>
        </w:rPr>
      </w:pPr>
    </w:p>
    <w:p>
      <w:pPr>
        <w:spacing w:line="500" w:lineRule="exact"/>
        <w:ind w:firstLine="560" w:firstLineChars="200"/>
        <w:jc w:val="center"/>
        <w:rPr>
          <w:rFonts w:ascii="宋体" w:hAnsi="宋体"/>
          <w:sz w:val="28"/>
          <w:szCs w:val="28"/>
        </w:rPr>
      </w:pPr>
      <w:r>
        <w:rPr>
          <w:rFonts w:hint="eastAsia" w:ascii="宋体" w:hAnsi="宋体"/>
          <w:sz w:val="28"/>
          <w:szCs w:val="28"/>
        </w:rPr>
        <w:t>年   月   日</w:t>
      </w:r>
    </w:p>
    <w:p>
      <w:pPr>
        <w:spacing w:line="500" w:lineRule="exact"/>
        <w:ind w:firstLine="540" w:firstLineChars="200"/>
        <w:jc w:val="center"/>
        <w:rPr>
          <w:rFonts w:hint="eastAsia" w:ascii="宋体" w:hAnsi="宋体"/>
          <w:sz w:val="27"/>
          <w:szCs w:val="27"/>
        </w:rPr>
      </w:pPr>
    </w:p>
    <w:p>
      <w:pPr>
        <w:pStyle w:val="2"/>
        <w:rPr>
          <w:rFonts w:hint="eastAsia"/>
        </w:rPr>
      </w:pPr>
      <w:bookmarkStart w:id="15" w:name="_Toc281381182"/>
      <w:bookmarkStart w:id="16" w:name="_Toc331493647"/>
      <w:bookmarkStart w:id="17" w:name="_Toc423337563"/>
      <w:bookmarkStart w:id="18" w:name="_Toc939"/>
    </w:p>
    <w:p>
      <w:pPr>
        <w:pStyle w:val="2"/>
      </w:pPr>
      <w:r>
        <w:rPr>
          <w:rFonts w:hint="eastAsia"/>
        </w:rPr>
        <w:t>1．响应</w:t>
      </w:r>
      <w:bookmarkEnd w:id="15"/>
      <w:bookmarkEnd w:id="16"/>
      <w:r>
        <w:rPr>
          <w:rFonts w:hint="eastAsia"/>
        </w:rPr>
        <w:t>函</w:t>
      </w:r>
      <w:bookmarkEnd w:id="17"/>
      <w:bookmarkEnd w:id="18"/>
    </w:p>
    <w:p>
      <w:pPr>
        <w:spacing w:line="500" w:lineRule="exact"/>
        <w:ind w:firstLine="560" w:firstLineChars="200"/>
        <w:rPr>
          <w:rFonts w:hint="eastAsia" w:ascii="宋体" w:hAnsi="宋体"/>
          <w:sz w:val="28"/>
          <w:szCs w:val="28"/>
        </w:rPr>
      </w:pPr>
      <w:r>
        <w:rPr>
          <w:rFonts w:hint="eastAsia" w:ascii="宋体" w:hAnsi="宋体"/>
          <w:sz w:val="28"/>
          <w:szCs w:val="28"/>
        </w:rPr>
        <w:t>致：赣州沃佳矿业有限公司</w:t>
      </w:r>
    </w:p>
    <w:p>
      <w:pPr>
        <w:spacing w:line="500" w:lineRule="exact"/>
        <w:ind w:firstLine="560" w:firstLineChars="200"/>
        <w:rPr>
          <w:rFonts w:hint="eastAsia" w:ascii="宋体" w:hAnsi="宋体"/>
          <w:sz w:val="28"/>
          <w:szCs w:val="28"/>
        </w:rPr>
      </w:pPr>
      <w:r>
        <w:rPr>
          <w:rFonts w:hint="eastAsia" w:ascii="宋体" w:hAnsi="宋体"/>
          <w:sz w:val="28"/>
          <w:szCs w:val="28"/>
        </w:rPr>
        <w:t>我方已认真</w:t>
      </w:r>
      <w:r>
        <w:rPr>
          <w:rFonts w:hint="eastAsia" w:ascii="宋体" w:hAnsi="宋体"/>
          <w:sz w:val="28"/>
          <w:szCs w:val="28"/>
          <w:lang w:eastAsia="zh-CN"/>
        </w:rPr>
        <w:t>地</w:t>
      </w:r>
      <w:r>
        <w:rPr>
          <w:rFonts w:hint="eastAsia" w:ascii="宋体" w:hAnsi="宋体"/>
          <w:sz w:val="28"/>
          <w:szCs w:val="28"/>
        </w:rPr>
        <w:t>阅读了贵公司发布的</w:t>
      </w:r>
      <w:r>
        <w:rPr>
          <w:rFonts w:hint="eastAsia" w:ascii="宋体" w:hAnsi="宋体"/>
          <w:sz w:val="28"/>
          <w:szCs w:val="28"/>
          <w:u w:val="single"/>
        </w:rPr>
        <w:t xml:space="preserve">              </w:t>
      </w:r>
      <w:r>
        <w:rPr>
          <w:rFonts w:hint="eastAsia" w:ascii="宋体" w:hAnsi="宋体"/>
          <w:sz w:val="28"/>
          <w:szCs w:val="28"/>
        </w:rPr>
        <w:t xml:space="preserve">的询价通知书，接受贵公司询价通知书中提出的各项要求，参与该项目的询价活动。   </w:t>
      </w:r>
    </w:p>
    <w:p>
      <w:pPr>
        <w:spacing w:line="500" w:lineRule="exact"/>
        <w:ind w:firstLine="560" w:firstLineChars="200"/>
        <w:rPr>
          <w:rFonts w:hint="eastAsia" w:ascii="宋体" w:hAnsi="宋体"/>
          <w:sz w:val="28"/>
          <w:szCs w:val="28"/>
        </w:rPr>
      </w:pPr>
    </w:p>
    <w:p>
      <w:pPr>
        <w:spacing w:line="500" w:lineRule="exact"/>
        <w:ind w:firstLine="560" w:firstLineChars="200"/>
        <w:rPr>
          <w:rFonts w:hint="eastAsia" w:ascii="宋体" w:hAnsi="宋体"/>
          <w:sz w:val="28"/>
          <w:szCs w:val="28"/>
        </w:rPr>
      </w:pPr>
    </w:p>
    <w:p>
      <w:pPr>
        <w:spacing w:line="500" w:lineRule="exact"/>
        <w:ind w:firstLine="560" w:firstLineChars="200"/>
        <w:rPr>
          <w:rFonts w:ascii="宋体" w:hAnsi="宋体"/>
          <w:sz w:val="28"/>
          <w:szCs w:val="28"/>
        </w:rPr>
      </w:pPr>
      <w:r>
        <w:rPr>
          <w:rFonts w:hint="eastAsia" w:ascii="宋体" w:hAnsi="宋体"/>
          <w:sz w:val="28"/>
          <w:szCs w:val="28"/>
        </w:rPr>
        <w:t xml:space="preserve">法定代表人（签字或盖章）：              </w:t>
      </w:r>
    </w:p>
    <w:p>
      <w:pPr>
        <w:spacing w:line="500" w:lineRule="exact"/>
        <w:ind w:firstLine="560" w:firstLineChars="200"/>
        <w:rPr>
          <w:rFonts w:ascii="宋体" w:hAnsi="宋体"/>
          <w:sz w:val="28"/>
          <w:szCs w:val="28"/>
        </w:rPr>
      </w:pPr>
      <w:r>
        <w:rPr>
          <w:rFonts w:hint="eastAsia" w:ascii="宋体" w:hAnsi="宋体"/>
          <w:sz w:val="28"/>
          <w:szCs w:val="28"/>
        </w:rPr>
        <w:t>响应供应商名称（公章）</w:t>
      </w:r>
    </w:p>
    <w:p>
      <w:pPr>
        <w:spacing w:line="500" w:lineRule="exact"/>
        <w:ind w:firstLine="560" w:firstLineChars="200"/>
        <w:jc w:val="right"/>
        <w:rPr>
          <w:rFonts w:hint="eastAsia" w:ascii="宋体" w:hAnsi="宋体"/>
          <w:sz w:val="28"/>
          <w:szCs w:val="28"/>
        </w:rPr>
      </w:pPr>
      <w:r>
        <w:rPr>
          <w:rFonts w:hint="eastAsia" w:ascii="宋体" w:hAnsi="宋体"/>
          <w:sz w:val="28"/>
          <w:szCs w:val="28"/>
        </w:rPr>
        <w:t>年   月   日</w:t>
      </w:r>
    </w:p>
    <w:p>
      <w:pPr>
        <w:pStyle w:val="2"/>
        <w:jc w:val="both"/>
        <w:rPr>
          <w:sz w:val="28"/>
          <w:szCs w:val="28"/>
        </w:rPr>
        <w:sectPr>
          <w:footerReference r:id="rId3" w:type="default"/>
          <w:pgSz w:w="11906" w:h="16838"/>
          <w:pgMar w:top="1191" w:right="1274" w:bottom="1276" w:left="1418" w:header="851" w:footer="992" w:gutter="0"/>
          <w:pgNumType w:start="1"/>
          <w:cols w:space="720" w:num="1"/>
          <w:docGrid w:type="lines" w:linePitch="312" w:charSpace="0"/>
        </w:sectPr>
      </w:pPr>
      <w:bookmarkStart w:id="19" w:name="_Toc331493648"/>
      <w:bookmarkStart w:id="20" w:name="_Toc423337564"/>
    </w:p>
    <w:p>
      <w:pPr>
        <w:pStyle w:val="2"/>
      </w:pPr>
      <w:bookmarkStart w:id="21" w:name="_Toc12250"/>
      <w:r>
        <w:rPr>
          <w:rFonts w:hint="eastAsia"/>
        </w:rPr>
        <w:t>2.</w:t>
      </w:r>
      <w:bookmarkEnd w:id="19"/>
      <w:bookmarkEnd w:id="20"/>
      <w:r>
        <w:rPr>
          <w:rFonts w:hint="eastAsia"/>
        </w:rPr>
        <w:t>响应货物报价一览表（格式）</w:t>
      </w:r>
      <w:bookmarkEnd w:id="21"/>
    </w:p>
    <w:p>
      <w:pPr>
        <w:widowControl/>
        <w:spacing w:before="100" w:beforeAutospacing="1" w:after="100" w:afterAutospacing="1" w:line="360" w:lineRule="auto"/>
        <w:ind w:firstLine="980" w:firstLineChars="350"/>
        <w:jc w:val="left"/>
        <w:rPr>
          <w:rFonts w:ascii="宋体" w:hAnsi="宋体" w:cs="宋体"/>
          <w:kern w:val="0"/>
          <w:sz w:val="28"/>
          <w:szCs w:val="28"/>
        </w:rPr>
      </w:pPr>
      <w:r>
        <w:rPr>
          <w:rFonts w:hint="eastAsia" w:ascii="宋体" w:hAnsi="宋体" w:cs="宋体"/>
          <w:kern w:val="0"/>
          <w:sz w:val="28"/>
          <w:szCs w:val="28"/>
        </w:rPr>
        <w:t>响应供应商名称（公章）                      金额单位：元</w:t>
      </w:r>
    </w:p>
    <w:tbl>
      <w:tblPr>
        <w:tblStyle w:val="6"/>
        <w:tblW w:w="15049"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037"/>
        <w:gridCol w:w="2522"/>
        <w:gridCol w:w="1841"/>
        <w:gridCol w:w="851"/>
        <w:gridCol w:w="715"/>
        <w:gridCol w:w="1376"/>
        <w:gridCol w:w="1376"/>
        <w:gridCol w:w="1260"/>
        <w:gridCol w:w="1303"/>
        <w:gridCol w:w="1214"/>
        <w:gridCol w:w="155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61" w:hRule="atLeast"/>
          <w:tblCellSpacing w:w="0" w:type="dxa"/>
          <w:jc w:val="center"/>
        </w:trPr>
        <w:tc>
          <w:tcPr>
            <w:tcW w:w="1037"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hint="eastAsia" w:ascii="宋体" w:hAnsi="宋体" w:cs="宋体"/>
                <w:kern w:val="0"/>
                <w:sz w:val="28"/>
                <w:szCs w:val="28"/>
              </w:rPr>
            </w:pPr>
            <w:r>
              <w:rPr>
                <w:rFonts w:hint="eastAsia" w:ascii="宋体" w:hAnsi="宋体" w:cs="宋体"/>
                <w:kern w:val="0"/>
                <w:sz w:val="28"/>
                <w:szCs w:val="28"/>
              </w:rPr>
              <w:t>品目</w:t>
            </w:r>
          </w:p>
        </w:tc>
        <w:tc>
          <w:tcPr>
            <w:tcW w:w="2522"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r>
              <w:rPr>
                <w:rFonts w:hint="eastAsia" w:ascii="宋体" w:hAnsi="宋体" w:cs="宋体"/>
                <w:kern w:val="0"/>
                <w:sz w:val="28"/>
                <w:szCs w:val="28"/>
              </w:rPr>
              <w:t>货物名称</w:t>
            </w:r>
          </w:p>
        </w:tc>
        <w:tc>
          <w:tcPr>
            <w:tcW w:w="1841" w:type="dxa"/>
            <w:tcBorders>
              <w:top w:val="outset" w:color="auto" w:sz="6" w:space="0"/>
              <w:left w:val="outset" w:color="auto" w:sz="6" w:space="0"/>
              <w:bottom w:val="outset" w:color="auto" w:sz="6" w:space="0"/>
              <w:right w:val="outset" w:color="auto" w:sz="6" w:space="0"/>
            </w:tcBorders>
            <w:noWrap w:val="0"/>
            <w:vAlign w:val="center"/>
          </w:tcPr>
          <w:p>
            <w:pPr>
              <w:widowControl/>
              <w:spacing w:line="500" w:lineRule="exact"/>
              <w:jc w:val="center"/>
              <w:rPr>
                <w:rFonts w:ascii="宋体" w:hAnsi="宋体" w:cs="宋体"/>
                <w:kern w:val="0"/>
                <w:sz w:val="28"/>
                <w:szCs w:val="28"/>
              </w:rPr>
            </w:pPr>
            <w:r>
              <w:rPr>
                <w:rFonts w:hint="eastAsia" w:ascii="宋体" w:hAnsi="宋体" w:cs="宋体"/>
                <w:kern w:val="0"/>
                <w:sz w:val="28"/>
                <w:szCs w:val="28"/>
              </w:rPr>
              <w:t>品牌型号及主要技术参数</w:t>
            </w:r>
          </w:p>
        </w:tc>
        <w:tc>
          <w:tcPr>
            <w:tcW w:w="851"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r>
              <w:rPr>
                <w:rFonts w:hint="eastAsia" w:ascii="宋体" w:hAnsi="宋体" w:cs="宋体"/>
                <w:kern w:val="0"/>
                <w:sz w:val="28"/>
                <w:szCs w:val="28"/>
              </w:rPr>
              <w:t>数量</w:t>
            </w:r>
          </w:p>
        </w:tc>
        <w:tc>
          <w:tcPr>
            <w:tcW w:w="715"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r>
              <w:rPr>
                <w:rFonts w:hint="eastAsia" w:ascii="宋体" w:hAnsi="宋体" w:cs="宋体"/>
                <w:kern w:val="0"/>
                <w:sz w:val="28"/>
                <w:szCs w:val="28"/>
              </w:rPr>
              <w:t>单位</w:t>
            </w:r>
          </w:p>
        </w:tc>
        <w:tc>
          <w:tcPr>
            <w:tcW w:w="1376"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hint="eastAsia" w:ascii="宋体" w:hAnsi="宋体" w:cs="宋体"/>
                <w:kern w:val="0"/>
                <w:sz w:val="28"/>
                <w:szCs w:val="28"/>
              </w:rPr>
            </w:pPr>
            <w:r>
              <w:rPr>
                <w:rFonts w:hint="eastAsia" w:ascii="宋体" w:hAnsi="宋体" w:cs="宋体"/>
                <w:kern w:val="0"/>
                <w:sz w:val="28"/>
                <w:szCs w:val="28"/>
              </w:rPr>
              <w:t>预算单价</w:t>
            </w:r>
          </w:p>
        </w:tc>
        <w:tc>
          <w:tcPr>
            <w:tcW w:w="1376"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r>
              <w:rPr>
                <w:rFonts w:hint="eastAsia" w:ascii="宋体" w:hAnsi="宋体" w:cs="宋体"/>
                <w:kern w:val="0"/>
                <w:sz w:val="28"/>
                <w:szCs w:val="28"/>
              </w:rPr>
              <w:t>响应单价</w:t>
            </w:r>
          </w:p>
        </w:tc>
        <w:tc>
          <w:tcPr>
            <w:tcW w:w="1260"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r>
              <w:rPr>
                <w:rFonts w:hint="eastAsia" w:ascii="宋体" w:hAnsi="宋体" w:cs="宋体"/>
                <w:kern w:val="0"/>
                <w:sz w:val="28"/>
                <w:szCs w:val="28"/>
              </w:rPr>
              <w:t>响应总价</w:t>
            </w:r>
          </w:p>
        </w:tc>
        <w:tc>
          <w:tcPr>
            <w:tcW w:w="1303"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r>
              <w:rPr>
                <w:rFonts w:hint="eastAsia" w:ascii="宋体" w:hAnsi="宋体" w:cs="宋体"/>
                <w:kern w:val="0"/>
                <w:sz w:val="28"/>
                <w:szCs w:val="28"/>
              </w:rPr>
              <w:t>有无偏离</w:t>
            </w:r>
          </w:p>
        </w:tc>
        <w:tc>
          <w:tcPr>
            <w:tcW w:w="1214"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r>
              <w:rPr>
                <w:rFonts w:hint="eastAsia" w:ascii="宋体" w:hAnsi="宋体" w:cs="宋体"/>
                <w:kern w:val="0"/>
                <w:sz w:val="28"/>
                <w:szCs w:val="28"/>
              </w:rPr>
              <w:t>交货时间</w:t>
            </w:r>
          </w:p>
        </w:tc>
        <w:tc>
          <w:tcPr>
            <w:tcW w:w="1554"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r>
              <w:rPr>
                <w:rFonts w:hint="eastAsia" w:ascii="宋体" w:hAnsi="宋体" w:cs="宋体"/>
                <w:kern w:val="0"/>
                <w:sz w:val="28"/>
                <w:szCs w:val="28"/>
              </w:rPr>
              <w:t>制造商名称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12" w:hRule="atLeast"/>
          <w:tblCellSpacing w:w="0" w:type="dxa"/>
          <w:jc w:val="center"/>
        </w:trPr>
        <w:tc>
          <w:tcPr>
            <w:tcW w:w="1037" w:type="dxa"/>
            <w:tcBorders>
              <w:top w:val="outset" w:color="auto" w:sz="6" w:space="0"/>
              <w:left w:val="outset" w:color="auto" w:sz="6" w:space="0"/>
              <w:bottom w:val="outset" w:color="auto" w:sz="6" w:space="0"/>
              <w:right w:val="outset" w:color="auto" w:sz="6" w:space="0"/>
            </w:tcBorders>
            <w:noWrap w:val="0"/>
            <w:vAlign w:val="top"/>
          </w:tcPr>
          <w:p>
            <w:pPr>
              <w:widowControl/>
              <w:spacing w:line="360" w:lineRule="auto"/>
              <w:jc w:val="center"/>
              <w:rPr>
                <w:rFonts w:ascii="宋体" w:hAnsi="宋体" w:cs="宋体"/>
                <w:kern w:val="0"/>
                <w:sz w:val="28"/>
                <w:szCs w:val="28"/>
              </w:rPr>
            </w:pPr>
          </w:p>
        </w:tc>
        <w:tc>
          <w:tcPr>
            <w:tcW w:w="2522"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r>
              <w:rPr>
                <w:rFonts w:hint="eastAsia" w:ascii="宋体" w:hAnsi="宋体" w:cs="宋体"/>
                <w:kern w:val="0"/>
                <w:sz w:val="28"/>
                <w:szCs w:val="28"/>
              </w:rPr>
              <w:t>详见采购清单</w:t>
            </w:r>
          </w:p>
        </w:tc>
        <w:tc>
          <w:tcPr>
            <w:tcW w:w="1841"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851"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715"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1376" w:type="dxa"/>
            <w:tcBorders>
              <w:top w:val="outset" w:color="auto" w:sz="6" w:space="0"/>
              <w:left w:val="outset" w:color="auto" w:sz="6" w:space="0"/>
              <w:bottom w:val="outset" w:color="auto" w:sz="6" w:space="0"/>
              <w:right w:val="outset" w:color="auto" w:sz="6" w:space="0"/>
            </w:tcBorders>
            <w:noWrap w:val="0"/>
            <w:vAlign w:val="top"/>
          </w:tcPr>
          <w:p>
            <w:pPr>
              <w:widowControl/>
              <w:spacing w:line="360" w:lineRule="auto"/>
              <w:jc w:val="center"/>
              <w:rPr>
                <w:rFonts w:ascii="宋体" w:hAnsi="宋体" w:cs="宋体"/>
                <w:kern w:val="0"/>
                <w:sz w:val="28"/>
                <w:szCs w:val="28"/>
              </w:rPr>
            </w:pPr>
          </w:p>
        </w:tc>
        <w:tc>
          <w:tcPr>
            <w:tcW w:w="1376"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1260"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1303"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1214"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1554" w:type="dxa"/>
            <w:tcBorders>
              <w:top w:val="outset" w:color="auto" w:sz="6" w:space="0"/>
              <w:left w:val="outset" w:color="auto" w:sz="6" w:space="0"/>
              <w:bottom w:val="outset" w:color="auto" w:sz="6" w:space="0"/>
              <w:right w:val="outset" w:color="auto" w:sz="6" w:space="0"/>
            </w:tcBorders>
            <w:noWrap w:val="0"/>
            <w:vAlign w:val="top"/>
          </w:tcPr>
          <w:p>
            <w:pPr>
              <w:widowControl/>
              <w:spacing w:line="360" w:lineRule="auto"/>
              <w:jc w:val="center"/>
              <w:rPr>
                <w:rFonts w:ascii="宋体" w:hAnsi="宋体" w:cs="宋体"/>
                <w:kern w:val="0"/>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12" w:hRule="atLeast"/>
          <w:tblCellSpacing w:w="0" w:type="dxa"/>
          <w:jc w:val="center"/>
        </w:trPr>
        <w:tc>
          <w:tcPr>
            <w:tcW w:w="1037" w:type="dxa"/>
            <w:tcBorders>
              <w:top w:val="outset" w:color="auto" w:sz="6" w:space="0"/>
              <w:left w:val="outset" w:color="auto" w:sz="6" w:space="0"/>
              <w:bottom w:val="outset" w:color="auto" w:sz="6" w:space="0"/>
              <w:right w:val="outset" w:color="auto" w:sz="6" w:space="0"/>
            </w:tcBorders>
            <w:noWrap w:val="0"/>
            <w:vAlign w:val="top"/>
          </w:tcPr>
          <w:p>
            <w:pPr>
              <w:widowControl/>
              <w:spacing w:line="360" w:lineRule="auto"/>
              <w:jc w:val="center"/>
              <w:rPr>
                <w:rFonts w:ascii="宋体" w:hAnsi="宋体" w:cs="宋体"/>
                <w:kern w:val="0"/>
                <w:sz w:val="28"/>
                <w:szCs w:val="28"/>
              </w:rPr>
            </w:pPr>
          </w:p>
        </w:tc>
        <w:tc>
          <w:tcPr>
            <w:tcW w:w="2522"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1841"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851"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715"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1376" w:type="dxa"/>
            <w:tcBorders>
              <w:top w:val="outset" w:color="auto" w:sz="6" w:space="0"/>
              <w:left w:val="outset" w:color="auto" w:sz="6" w:space="0"/>
              <w:bottom w:val="outset" w:color="auto" w:sz="6" w:space="0"/>
              <w:right w:val="outset" w:color="auto" w:sz="6" w:space="0"/>
            </w:tcBorders>
            <w:noWrap w:val="0"/>
            <w:vAlign w:val="top"/>
          </w:tcPr>
          <w:p>
            <w:pPr>
              <w:widowControl/>
              <w:spacing w:line="360" w:lineRule="auto"/>
              <w:jc w:val="center"/>
              <w:rPr>
                <w:rFonts w:ascii="宋体" w:hAnsi="宋体" w:cs="宋体"/>
                <w:kern w:val="0"/>
                <w:sz w:val="28"/>
                <w:szCs w:val="28"/>
              </w:rPr>
            </w:pPr>
          </w:p>
        </w:tc>
        <w:tc>
          <w:tcPr>
            <w:tcW w:w="1376"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1260"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1303"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1214"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1554" w:type="dxa"/>
            <w:tcBorders>
              <w:top w:val="outset" w:color="auto" w:sz="6" w:space="0"/>
              <w:left w:val="outset" w:color="auto" w:sz="6" w:space="0"/>
              <w:bottom w:val="outset" w:color="auto" w:sz="6" w:space="0"/>
              <w:right w:val="outset" w:color="auto" w:sz="6" w:space="0"/>
            </w:tcBorders>
            <w:noWrap w:val="0"/>
            <w:vAlign w:val="top"/>
          </w:tcPr>
          <w:p>
            <w:pPr>
              <w:widowControl/>
              <w:spacing w:line="360" w:lineRule="auto"/>
              <w:jc w:val="center"/>
              <w:rPr>
                <w:rFonts w:ascii="宋体" w:hAnsi="宋体" w:cs="宋体"/>
                <w:kern w:val="0"/>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77" w:hRule="atLeast"/>
          <w:tblCellSpacing w:w="0" w:type="dxa"/>
          <w:jc w:val="center"/>
        </w:trPr>
        <w:tc>
          <w:tcPr>
            <w:tcW w:w="15049" w:type="dxa"/>
            <w:gridSpan w:val="11"/>
            <w:tcBorders>
              <w:top w:val="outset" w:color="auto" w:sz="6" w:space="0"/>
              <w:left w:val="outset" w:color="auto" w:sz="6" w:space="0"/>
              <w:bottom w:val="outset" w:color="auto" w:sz="6" w:space="0"/>
              <w:right w:val="outset" w:color="auto" w:sz="6" w:space="0"/>
            </w:tcBorders>
            <w:noWrap w:val="0"/>
            <w:vAlign w:val="top"/>
          </w:tcPr>
          <w:p>
            <w:pPr>
              <w:widowControl/>
              <w:spacing w:line="360" w:lineRule="auto"/>
              <w:jc w:val="left"/>
              <w:rPr>
                <w:rFonts w:ascii="宋体" w:hAnsi="宋体" w:cs="宋体"/>
                <w:kern w:val="0"/>
                <w:sz w:val="28"/>
                <w:szCs w:val="28"/>
              </w:rPr>
            </w:pPr>
            <w:r>
              <w:rPr>
                <w:rFonts w:hint="eastAsia" w:ascii="宋体" w:hAnsi="宋体" w:cs="宋体"/>
                <w:kern w:val="0"/>
                <w:sz w:val="28"/>
                <w:szCs w:val="28"/>
              </w:rPr>
              <w:t>响应总价（大写）：</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77" w:hRule="atLeast"/>
          <w:tblCellSpacing w:w="0" w:type="dxa"/>
          <w:jc w:val="center"/>
        </w:trPr>
        <w:tc>
          <w:tcPr>
            <w:tcW w:w="15049" w:type="dxa"/>
            <w:gridSpan w:val="11"/>
            <w:tcBorders>
              <w:top w:val="outset" w:color="auto" w:sz="6" w:space="0"/>
              <w:left w:val="outset" w:color="auto" w:sz="6" w:space="0"/>
              <w:bottom w:val="outset" w:color="auto" w:sz="6" w:space="0"/>
              <w:right w:val="outset" w:color="auto" w:sz="6" w:space="0"/>
            </w:tcBorders>
            <w:noWrap w:val="0"/>
            <w:vAlign w:val="top"/>
          </w:tcPr>
          <w:p>
            <w:pPr>
              <w:widowControl/>
              <w:spacing w:line="520" w:lineRule="exact"/>
              <w:jc w:val="left"/>
              <w:rPr>
                <w:rFonts w:hint="eastAsia" w:ascii="宋体" w:hAnsi="宋体" w:cs="宋体"/>
                <w:kern w:val="0"/>
                <w:sz w:val="24"/>
                <w:szCs w:val="24"/>
              </w:rPr>
            </w:pPr>
            <w:r>
              <w:rPr>
                <w:rFonts w:hint="eastAsia" w:ascii="宋体" w:hAnsi="宋体" w:cs="宋体"/>
                <w:kern w:val="0"/>
                <w:sz w:val="24"/>
                <w:szCs w:val="24"/>
              </w:rPr>
              <w:t>备注：1.以上金额含税率为 13%的增值税专用发票，含运费、装卸费、安装费、五金配件及辅材等费用；</w:t>
            </w:r>
          </w:p>
          <w:p>
            <w:pPr>
              <w:widowControl/>
              <w:spacing w:line="360" w:lineRule="auto"/>
              <w:ind w:firstLine="720" w:firstLineChars="300"/>
              <w:jc w:val="left"/>
              <w:rPr>
                <w:rFonts w:ascii="宋体" w:hAnsi="宋体" w:cs="宋体"/>
                <w:kern w:val="0"/>
                <w:sz w:val="24"/>
                <w:szCs w:val="24"/>
              </w:rPr>
            </w:pPr>
            <w:r>
              <w:rPr>
                <w:rFonts w:hint="eastAsia" w:ascii="宋体" w:hAnsi="宋体" w:cs="宋体"/>
                <w:kern w:val="0"/>
                <w:sz w:val="24"/>
                <w:szCs w:val="24"/>
              </w:rPr>
              <w:t>2.以上数量及金额为暂定数量，供方按需供货，据实结算。</w:t>
            </w:r>
          </w:p>
        </w:tc>
      </w:tr>
    </w:tbl>
    <w:p>
      <w:pPr>
        <w:widowControl/>
        <w:spacing w:before="100" w:beforeAutospacing="1" w:after="100" w:afterAutospacing="1" w:line="360" w:lineRule="auto"/>
        <w:rPr>
          <w:rFonts w:hint="eastAsia" w:ascii="宋体" w:hAnsi="宋体" w:cs="宋体"/>
          <w:kern w:val="0"/>
          <w:sz w:val="28"/>
          <w:szCs w:val="28"/>
        </w:rPr>
      </w:pPr>
      <w:r>
        <w:rPr>
          <w:rFonts w:hint="eastAsia" w:ascii="宋体" w:hAnsi="宋体" w:cs="宋体"/>
          <w:kern w:val="0"/>
          <w:sz w:val="28"/>
          <w:szCs w:val="28"/>
        </w:rPr>
        <w:t xml:space="preserve">法定代表人（签字或盖章）：               </w:t>
      </w:r>
    </w:p>
    <w:p>
      <w:pPr>
        <w:widowControl/>
        <w:spacing w:before="100" w:beforeAutospacing="1" w:after="100" w:afterAutospacing="1" w:line="360" w:lineRule="auto"/>
        <w:rPr>
          <w:rFonts w:hint="eastAsia" w:ascii="宋体" w:hAnsi="宋体" w:cs="宋体"/>
          <w:kern w:val="0"/>
          <w:sz w:val="28"/>
          <w:szCs w:val="28"/>
        </w:rPr>
      </w:pPr>
      <w:r>
        <w:rPr>
          <w:rFonts w:hint="eastAsia" w:ascii="宋体" w:hAnsi="宋体" w:cs="宋体"/>
          <w:kern w:val="0"/>
          <w:sz w:val="28"/>
          <w:szCs w:val="28"/>
        </w:rPr>
        <w:t>联系人及电话：                                年    月    日</w:t>
      </w:r>
    </w:p>
    <w:p>
      <w:pPr>
        <w:widowControl/>
        <w:spacing w:before="100" w:beforeAutospacing="1" w:after="100" w:afterAutospacing="1" w:line="360" w:lineRule="auto"/>
        <w:jc w:val="left"/>
        <w:rPr>
          <w:rFonts w:hint="eastAsia" w:ascii="宋体" w:hAnsi="宋体" w:cs="宋体"/>
          <w:kern w:val="0"/>
          <w:sz w:val="24"/>
          <w:szCs w:val="24"/>
        </w:rPr>
      </w:pPr>
    </w:p>
    <w:p>
      <w:pPr>
        <w:widowControl/>
        <w:spacing w:before="100" w:beforeAutospacing="1" w:after="100" w:afterAutospacing="1" w:line="360" w:lineRule="auto"/>
        <w:jc w:val="left"/>
        <w:rPr>
          <w:rFonts w:hint="eastAsia" w:ascii="宋体" w:hAnsi="宋体" w:cs="宋体"/>
          <w:kern w:val="0"/>
          <w:sz w:val="24"/>
          <w:szCs w:val="24"/>
        </w:rPr>
        <w:sectPr>
          <w:headerReference r:id="rId4" w:type="default"/>
          <w:pgSz w:w="16838" w:h="11906" w:orient="landscape"/>
          <w:pgMar w:top="1191" w:right="1191" w:bottom="1191" w:left="1191" w:header="851" w:footer="992" w:gutter="0"/>
          <w:cols w:space="720" w:num="1"/>
          <w:docGrid w:type="linesAndChars" w:linePitch="312" w:charSpace="0"/>
        </w:sectPr>
      </w:pPr>
    </w:p>
    <w:p>
      <w:pPr>
        <w:pStyle w:val="2"/>
        <w:ind w:firstLine="0"/>
      </w:pPr>
      <w:bookmarkStart w:id="22" w:name="_Toc15427"/>
      <w:r>
        <w:rPr>
          <w:rFonts w:hint="eastAsia"/>
          <w:lang w:val="en-US" w:eastAsia="zh-CN"/>
        </w:rPr>
        <w:t>3.</w:t>
      </w:r>
      <w:r>
        <w:rPr>
          <w:rFonts w:hint="eastAsia"/>
        </w:rPr>
        <w:t>具有独立承担民事责任的能力的证明文件</w:t>
      </w:r>
      <w:bookmarkEnd w:id="22"/>
    </w:p>
    <w:p>
      <w:pPr>
        <w:spacing w:line="500" w:lineRule="exact"/>
        <w:ind w:firstLine="560" w:firstLineChars="200"/>
        <w:rPr>
          <w:rFonts w:hint="eastAsia" w:ascii="宋体" w:hAnsi="宋体"/>
          <w:sz w:val="28"/>
          <w:szCs w:val="28"/>
        </w:rPr>
      </w:pPr>
      <w:bookmarkStart w:id="23" w:name="_Toc423357540"/>
      <w:bookmarkStart w:id="24" w:name="_Toc416680799"/>
      <w:r>
        <w:rPr>
          <w:rFonts w:hint="eastAsia" w:ascii="宋体" w:hAnsi="宋体"/>
          <w:sz w:val="28"/>
          <w:szCs w:val="28"/>
        </w:rPr>
        <w:t>说明：</w:t>
      </w:r>
    </w:p>
    <w:p>
      <w:pPr>
        <w:spacing w:line="500" w:lineRule="exact"/>
        <w:ind w:firstLine="560" w:firstLineChars="200"/>
        <w:rPr>
          <w:rFonts w:hint="eastAsia" w:ascii="宋体" w:hAnsi="宋体"/>
          <w:sz w:val="28"/>
          <w:szCs w:val="28"/>
        </w:rPr>
      </w:pPr>
      <w:r>
        <w:rPr>
          <w:rFonts w:hint="eastAsia" w:ascii="宋体" w:hAnsi="宋体"/>
          <w:sz w:val="28"/>
          <w:szCs w:val="28"/>
        </w:rPr>
        <w:t>1.如响应供应商是企业（包括合伙企业），应提供有效的“营业执照”；</w:t>
      </w:r>
    </w:p>
    <w:p>
      <w:pPr>
        <w:spacing w:line="500" w:lineRule="exact"/>
        <w:ind w:firstLine="560" w:firstLineChars="200"/>
        <w:rPr>
          <w:rFonts w:hint="eastAsia" w:ascii="宋体" w:hAnsi="宋体"/>
          <w:sz w:val="28"/>
          <w:szCs w:val="28"/>
        </w:rPr>
      </w:pPr>
      <w:r>
        <w:rPr>
          <w:rFonts w:hint="eastAsia" w:ascii="宋体" w:hAnsi="宋体"/>
          <w:sz w:val="28"/>
          <w:szCs w:val="28"/>
        </w:rPr>
        <w:t>2.如响应供应商是事业单位，应提供有效的“事业单位法人证书”；</w:t>
      </w:r>
    </w:p>
    <w:p>
      <w:pPr>
        <w:spacing w:line="500" w:lineRule="exact"/>
        <w:ind w:firstLine="560" w:firstLineChars="200"/>
        <w:rPr>
          <w:rFonts w:hint="eastAsia" w:ascii="宋体" w:hAnsi="宋体"/>
          <w:sz w:val="28"/>
          <w:szCs w:val="28"/>
        </w:rPr>
      </w:pPr>
      <w:r>
        <w:rPr>
          <w:rFonts w:hint="eastAsia" w:ascii="宋体" w:hAnsi="宋体"/>
          <w:sz w:val="28"/>
          <w:szCs w:val="28"/>
        </w:rPr>
        <w:t>3.如响应供应商是非企业专业服务机构，应提供有效的执业许可证等证明文件；</w:t>
      </w:r>
    </w:p>
    <w:p>
      <w:pPr>
        <w:spacing w:line="500" w:lineRule="exact"/>
        <w:ind w:firstLine="560" w:firstLineChars="200"/>
        <w:rPr>
          <w:rFonts w:hint="eastAsia" w:ascii="宋体" w:hAnsi="宋体"/>
          <w:sz w:val="28"/>
          <w:szCs w:val="28"/>
        </w:rPr>
      </w:pPr>
      <w:r>
        <w:rPr>
          <w:rFonts w:hint="eastAsia" w:ascii="宋体" w:hAnsi="宋体"/>
          <w:sz w:val="28"/>
          <w:szCs w:val="28"/>
        </w:rPr>
        <w:t>4.如响应供应商是个体工商户，应提供有效的“个体工商户营业执照”。</w:t>
      </w:r>
    </w:p>
    <w:p>
      <w:pPr>
        <w:spacing w:line="500" w:lineRule="exact"/>
        <w:ind w:firstLine="560" w:firstLineChars="200"/>
        <w:rPr>
          <w:rFonts w:hint="eastAsia" w:ascii="宋体" w:hAnsi="宋体"/>
          <w:sz w:val="28"/>
          <w:szCs w:val="28"/>
        </w:rPr>
      </w:pPr>
      <w:r>
        <w:rPr>
          <w:rFonts w:hint="eastAsia" w:ascii="宋体" w:hAnsi="宋体"/>
          <w:sz w:val="28"/>
          <w:szCs w:val="28"/>
        </w:rPr>
        <w:t>5.分公司参加的，除提供上述证明材料外，还必须提供由总公司出具的针对本项目的由总公司独立承担民事责任的声明函。</w:t>
      </w:r>
      <w:bookmarkEnd w:id="23"/>
    </w:p>
    <w:p>
      <w:pPr>
        <w:pStyle w:val="2"/>
        <w:ind w:firstLine="0"/>
      </w:pPr>
      <w:r>
        <w:br w:type="page"/>
      </w:r>
      <w:bookmarkEnd w:id="24"/>
      <w:bookmarkStart w:id="25" w:name="_Toc22745"/>
      <w:r>
        <w:rPr>
          <w:rFonts w:hint="eastAsia"/>
          <w:lang w:val="en-US" w:eastAsia="zh-CN"/>
        </w:rPr>
        <w:t>4.</w:t>
      </w:r>
      <w:r>
        <w:rPr>
          <w:rFonts w:hint="eastAsia"/>
        </w:rPr>
        <w:t>响应供应商关于资格的承诺函（格式）</w:t>
      </w:r>
      <w:bookmarkEnd w:id="25"/>
    </w:p>
    <w:p>
      <w:pPr>
        <w:spacing w:line="500" w:lineRule="exact"/>
        <w:rPr>
          <w:rFonts w:hint="eastAsia" w:ascii="宋体" w:hAnsi="宋体"/>
          <w:sz w:val="28"/>
          <w:szCs w:val="28"/>
        </w:rPr>
      </w:pPr>
      <w:r>
        <w:rPr>
          <w:rFonts w:hint="eastAsia" w:ascii="宋体" w:hAnsi="宋体"/>
          <w:sz w:val="28"/>
          <w:szCs w:val="28"/>
        </w:rPr>
        <w:t>致：赣州沃佳矿业有限公司</w:t>
      </w:r>
    </w:p>
    <w:p>
      <w:pPr>
        <w:spacing w:line="500" w:lineRule="exact"/>
        <w:ind w:firstLine="588" w:firstLineChars="210"/>
        <w:rPr>
          <w:rFonts w:hint="eastAsia" w:ascii="宋体" w:hAnsi="宋体"/>
          <w:sz w:val="28"/>
          <w:szCs w:val="28"/>
        </w:rPr>
      </w:pPr>
      <w:r>
        <w:rPr>
          <w:rFonts w:hint="eastAsia" w:ascii="宋体" w:hAnsi="宋体"/>
          <w:sz w:val="28"/>
          <w:szCs w:val="28"/>
          <w:u w:val="single"/>
        </w:rPr>
        <w:t xml:space="preserve">                      </w:t>
      </w:r>
      <w:r>
        <w:rPr>
          <w:rFonts w:hint="eastAsia" w:ascii="宋体" w:hAnsi="宋体"/>
          <w:sz w:val="28"/>
          <w:szCs w:val="28"/>
        </w:rPr>
        <w:t>（响应供应商名称）郑重承诺：</w:t>
      </w:r>
    </w:p>
    <w:p>
      <w:pPr>
        <w:spacing w:line="500" w:lineRule="exact"/>
        <w:ind w:firstLine="588" w:firstLineChars="210"/>
        <w:rPr>
          <w:rFonts w:hint="eastAsia" w:ascii="宋体" w:hAnsi="宋体"/>
          <w:sz w:val="28"/>
          <w:szCs w:val="28"/>
        </w:rPr>
      </w:pPr>
      <w:r>
        <w:rPr>
          <w:rFonts w:hint="eastAsia" w:ascii="宋体" w:hAnsi="宋体"/>
          <w:sz w:val="28"/>
          <w:szCs w:val="28"/>
        </w:rPr>
        <w:t>1、针对贵公司此次采购项目，我公司具有良好的商业信誉和健全的会计制度，具有履行合同所必需的设备和专业技术能力，具有一份缴纳税收和社保保证金的良好记录，在合同签订前后随时愿意提供相关证明材料；我公司还同时声明在参加该项目采购活动前三年内，在经营活动中没有因违法经营受到刑事处罚或者责令停产停业、吊销许可证或者执照、较大数额罚款等重大违法记录，符合询价通知书规定的响应供应商资格条件。我方对以上声明负全部法律责任。</w:t>
      </w:r>
    </w:p>
    <w:p>
      <w:pPr>
        <w:spacing w:line="500" w:lineRule="exact"/>
        <w:ind w:firstLine="588" w:firstLineChars="210"/>
        <w:rPr>
          <w:rFonts w:hint="eastAsia" w:ascii="宋体" w:hAnsi="宋体"/>
          <w:sz w:val="28"/>
          <w:szCs w:val="28"/>
        </w:rPr>
      </w:pPr>
      <w:r>
        <w:rPr>
          <w:rFonts w:hint="eastAsia" w:ascii="宋体" w:hAnsi="宋体"/>
          <w:sz w:val="28"/>
          <w:szCs w:val="28"/>
        </w:rPr>
        <w:t>2、我方未列入在信用中国网站（www.creditchina.gov.cn）“失信被执行人” “重大税收违法案件当事人名单”中，也未列入中国政府采购网（www.ccgp.gov.cn）“政府采购严重违法失信行为记录名单”。</w:t>
      </w:r>
    </w:p>
    <w:p>
      <w:pPr>
        <w:spacing w:line="500" w:lineRule="exact"/>
        <w:ind w:firstLine="588" w:firstLineChars="210"/>
        <w:rPr>
          <w:rFonts w:hint="eastAsia" w:ascii="宋体" w:hAnsi="宋体"/>
          <w:sz w:val="28"/>
          <w:szCs w:val="28"/>
        </w:rPr>
      </w:pPr>
      <w:r>
        <w:rPr>
          <w:rFonts w:hint="eastAsia" w:ascii="宋体" w:hAnsi="宋体"/>
          <w:sz w:val="28"/>
          <w:szCs w:val="28"/>
        </w:rPr>
        <w:t>3、我方在采购项目评审（评标）环节结束后，随时接受采购人、采购代理机构的检查验证，配合提供相关证明材料，证明符合询价通知书规定的响应供应商基本资格条件。</w:t>
      </w:r>
    </w:p>
    <w:p>
      <w:pPr>
        <w:spacing w:line="500" w:lineRule="exact"/>
        <w:ind w:firstLine="588" w:firstLineChars="210"/>
        <w:rPr>
          <w:rFonts w:hint="eastAsia" w:ascii="宋体" w:hAnsi="宋体"/>
          <w:sz w:val="28"/>
          <w:szCs w:val="28"/>
        </w:rPr>
      </w:pPr>
      <w:r>
        <w:rPr>
          <w:rFonts w:hint="eastAsia" w:ascii="宋体" w:hAnsi="宋体"/>
          <w:sz w:val="28"/>
          <w:szCs w:val="28"/>
        </w:rPr>
        <w:t>我方对以上承诺负全部法律责任。</w:t>
      </w:r>
    </w:p>
    <w:p>
      <w:pPr>
        <w:spacing w:line="500" w:lineRule="exact"/>
        <w:ind w:firstLine="588" w:firstLineChars="210"/>
        <w:rPr>
          <w:rFonts w:hint="eastAsia" w:ascii="宋体" w:hAnsi="宋体"/>
          <w:sz w:val="28"/>
          <w:szCs w:val="28"/>
        </w:rPr>
      </w:pPr>
      <w:r>
        <w:rPr>
          <w:rFonts w:hint="eastAsia" w:ascii="宋体" w:hAnsi="宋体"/>
          <w:sz w:val="28"/>
          <w:szCs w:val="28"/>
        </w:rPr>
        <w:t>响应供应商对承诺内容的真实性、合法性、有效性负责。如经调查核实为虚假承诺的，视同为“提供虚假材料谋取中标、成交”的违法行为，参照《中华人民共和国政府采购法》等法律法规追究相应责任。</w:t>
      </w:r>
    </w:p>
    <w:p>
      <w:pPr>
        <w:spacing w:line="500" w:lineRule="exact"/>
        <w:ind w:firstLine="588" w:firstLineChars="210"/>
        <w:rPr>
          <w:rFonts w:ascii="宋体" w:hAnsi="宋体"/>
          <w:sz w:val="28"/>
          <w:szCs w:val="28"/>
        </w:rPr>
      </w:pPr>
    </w:p>
    <w:p>
      <w:pPr>
        <w:spacing w:line="500" w:lineRule="exact"/>
        <w:ind w:firstLine="588" w:firstLineChars="210"/>
        <w:rPr>
          <w:rFonts w:hint="eastAsia" w:ascii="宋体" w:hAnsi="宋体"/>
          <w:sz w:val="28"/>
          <w:szCs w:val="28"/>
        </w:rPr>
      </w:pPr>
      <w:r>
        <w:rPr>
          <w:rFonts w:hint="eastAsia" w:ascii="宋体" w:hAnsi="宋体"/>
          <w:sz w:val="28"/>
          <w:szCs w:val="28"/>
        </w:rPr>
        <w:t>特此声明！</w:t>
      </w:r>
    </w:p>
    <w:p>
      <w:pPr>
        <w:spacing w:line="500" w:lineRule="exact"/>
        <w:rPr>
          <w:rFonts w:ascii="宋体" w:hAnsi="宋体"/>
          <w:sz w:val="28"/>
          <w:szCs w:val="28"/>
        </w:rPr>
      </w:pPr>
    </w:p>
    <w:p>
      <w:pPr>
        <w:spacing w:line="500" w:lineRule="exact"/>
        <w:rPr>
          <w:rFonts w:hint="eastAsia" w:ascii="宋体" w:hAnsi="宋体"/>
          <w:sz w:val="28"/>
          <w:szCs w:val="28"/>
        </w:rPr>
      </w:pPr>
      <w:r>
        <w:rPr>
          <w:rFonts w:hint="eastAsia" w:ascii="宋体" w:hAnsi="宋体"/>
          <w:sz w:val="28"/>
          <w:szCs w:val="28"/>
        </w:rPr>
        <w:t xml:space="preserve">                         法定代表人（签字或盖章）：</w:t>
      </w:r>
    </w:p>
    <w:p>
      <w:pPr>
        <w:spacing w:line="500" w:lineRule="exact"/>
        <w:rPr>
          <w:rFonts w:hint="eastAsia" w:ascii="宋体" w:hAnsi="宋体"/>
          <w:sz w:val="28"/>
          <w:szCs w:val="28"/>
        </w:rPr>
      </w:pPr>
      <w:r>
        <w:rPr>
          <w:rFonts w:hint="eastAsia" w:ascii="宋体" w:hAnsi="宋体"/>
          <w:sz w:val="28"/>
          <w:szCs w:val="28"/>
        </w:rPr>
        <w:t xml:space="preserve">                         响应供应商名称（公章）</w:t>
      </w:r>
    </w:p>
    <w:p>
      <w:pPr>
        <w:spacing w:line="500" w:lineRule="exact"/>
        <w:ind w:firstLine="6720" w:firstLineChars="2400"/>
      </w:pPr>
      <w:r>
        <w:rPr>
          <w:rFonts w:hint="eastAsia" w:ascii="宋体" w:hAnsi="宋体"/>
          <w:sz w:val="28"/>
          <w:szCs w:val="28"/>
        </w:rPr>
        <w:t>年  月  日</w:t>
      </w:r>
    </w:p>
    <w:p>
      <w:pPr>
        <w:spacing w:line="500" w:lineRule="exact"/>
        <w:ind w:firstLine="5040" w:firstLineChars="2400"/>
      </w:pPr>
    </w:p>
    <w:p>
      <w:pPr>
        <w:pStyle w:val="2"/>
        <w:ind w:firstLine="0"/>
      </w:pPr>
      <w:r>
        <w:br w:type="page"/>
      </w:r>
      <w:bookmarkStart w:id="26" w:name="_Toc28701659"/>
      <w:bookmarkStart w:id="27" w:name="_Toc8086"/>
      <w:r>
        <w:rPr>
          <w:rFonts w:hint="eastAsia"/>
          <w:lang w:val="en-US" w:eastAsia="zh-CN"/>
        </w:rPr>
        <w:t>5.</w:t>
      </w:r>
      <w:r>
        <w:rPr>
          <w:rFonts w:hint="eastAsia"/>
        </w:rPr>
        <w:t>法定代表人身份证明书（格式）</w:t>
      </w:r>
      <w:bookmarkEnd w:id="26"/>
      <w:bookmarkEnd w:id="27"/>
    </w:p>
    <w:p>
      <w:pPr>
        <w:spacing w:line="500" w:lineRule="exact"/>
        <w:ind w:firstLine="540" w:firstLineChars="200"/>
        <w:rPr>
          <w:rFonts w:ascii="宋体" w:hAnsi="宋体"/>
          <w:sz w:val="27"/>
          <w:szCs w:val="27"/>
        </w:rPr>
      </w:pPr>
    </w:p>
    <w:p>
      <w:pPr>
        <w:spacing w:line="500" w:lineRule="exact"/>
        <w:ind w:firstLine="560" w:firstLineChars="200"/>
        <w:rPr>
          <w:rFonts w:ascii="宋体" w:hAnsi="宋体"/>
          <w:sz w:val="28"/>
          <w:szCs w:val="28"/>
        </w:rPr>
      </w:pPr>
      <w:r>
        <w:rPr>
          <w:rFonts w:hint="eastAsia" w:ascii="宋体" w:hAnsi="宋体"/>
          <w:sz w:val="28"/>
          <w:szCs w:val="28"/>
        </w:rPr>
        <w:t>致：赣州沃佳矿业有限公司</w:t>
      </w:r>
    </w:p>
    <w:p>
      <w:pPr>
        <w:spacing w:line="500" w:lineRule="exact"/>
        <w:ind w:firstLine="700" w:firstLineChars="250"/>
        <w:rPr>
          <w:rFonts w:ascii="宋体" w:hAnsi="宋体"/>
          <w:sz w:val="28"/>
          <w:szCs w:val="28"/>
        </w:rPr>
      </w:pPr>
      <w:r>
        <w:rPr>
          <w:rFonts w:hint="eastAsia" w:ascii="宋体" w:hAnsi="宋体"/>
          <w:sz w:val="28"/>
          <w:szCs w:val="28"/>
        </w:rPr>
        <w:t>___________（法定代表人姓名）在____________（响应供应商名称）任___________ （职务名称）职务，是________（响应供应商名称）的法定代表人。</w:t>
      </w:r>
    </w:p>
    <w:p>
      <w:pPr>
        <w:spacing w:line="500" w:lineRule="exact"/>
        <w:ind w:firstLine="560" w:firstLineChars="200"/>
        <w:rPr>
          <w:rFonts w:ascii="宋体" w:hAnsi="宋体"/>
          <w:sz w:val="28"/>
          <w:szCs w:val="28"/>
        </w:rPr>
      </w:pPr>
      <w:r>
        <w:rPr>
          <w:rFonts w:hint="eastAsia" w:ascii="宋体" w:hAnsi="宋体"/>
          <w:sz w:val="28"/>
          <w:szCs w:val="28"/>
        </w:rPr>
        <w:t>特此证明。</w:t>
      </w:r>
    </w:p>
    <w:p>
      <w:pPr>
        <w:spacing w:line="500" w:lineRule="exact"/>
        <w:ind w:firstLine="560" w:firstLineChars="200"/>
        <w:rPr>
          <w:rFonts w:ascii="宋体" w:hAnsi="宋体"/>
          <w:sz w:val="28"/>
          <w:szCs w:val="28"/>
        </w:rPr>
      </w:pPr>
    </w:p>
    <w:p>
      <w:pPr>
        <w:spacing w:line="500" w:lineRule="exact"/>
        <w:ind w:firstLine="560" w:firstLineChars="200"/>
        <w:rPr>
          <w:rFonts w:ascii="宋体" w:hAnsi="宋体"/>
          <w:sz w:val="28"/>
          <w:szCs w:val="28"/>
        </w:rPr>
      </w:pPr>
    </w:p>
    <w:p>
      <w:pPr>
        <w:spacing w:line="500" w:lineRule="exact"/>
        <w:ind w:firstLine="560" w:firstLineChars="200"/>
        <w:rPr>
          <w:rFonts w:ascii="宋体" w:hAnsi="宋体"/>
          <w:sz w:val="28"/>
          <w:szCs w:val="28"/>
        </w:rPr>
      </w:pPr>
    </w:p>
    <w:p>
      <w:pPr>
        <w:spacing w:line="500" w:lineRule="exact"/>
        <w:ind w:firstLine="560" w:firstLineChars="200"/>
        <w:rPr>
          <w:rFonts w:ascii="宋体" w:hAnsi="宋体"/>
          <w:sz w:val="28"/>
          <w:szCs w:val="28"/>
        </w:rPr>
      </w:pPr>
      <w:r>
        <w:rPr>
          <w:rFonts w:hint="eastAsia" w:ascii="宋体" w:hAnsi="宋体"/>
          <w:sz w:val="28"/>
          <w:szCs w:val="28"/>
        </w:rPr>
        <w:t>响应供应商名称（公章）</w:t>
      </w:r>
    </w:p>
    <w:p>
      <w:pPr>
        <w:tabs>
          <w:tab w:val="left" w:pos="7920"/>
        </w:tabs>
        <w:spacing w:line="500" w:lineRule="exact"/>
        <w:ind w:firstLine="560" w:firstLineChars="200"/>
        <w:rPr>
          <w:rFonts w:ascii="宋体" w:hAnsi="宋体"/>
          <w:sz w:val="28"/>
          <w:szCs w:val="28"/>
        </w:rPr>
      </w:pPr>
      <w:r>
        <w:rPr>
          <w:rFonts w:ascii="宋体" w:hAnsi="宋体"/>
          <w:sz w:val="28"/>
          <w:szCs w:val="28"/>
        </w:rPr>
        <w:tab/>
      </w:r>
    </w:p>
    <w:p>
      <w:pPr>
        <w:spacing w:line="500" w:lineRule="exact"/>
        <w:ind w:firstLine="560" w:firstLineChars="200"/>
        <w:rPr>
          <w:rFonts w:ascii="宋体" w:hAnsi="宋体"/>
          <w:sz w:val="28"/>
          <w:szCs w:val="28"/>
        </w:rPr>
      </w:pPr>
      <w:r>
        <w:rPr>
          <w:rFonts w:hint="eastAsia" w:ascii="宋体" w:hAnsi="宋体"/>
          <w:sz w:val="28"/>
          <w:szCs w:val="28"/>
        </w:rPr>
        <w:t xml:space="preserve">                                             年   月   日</w:t>
      </w:r>
    </w:p>
    <w:p>
      <w:pPr>
        <w:spacing w:line="500" w:lineRule="exact"/>
        <w:ind w:firstLine="560" w:firstLineChars="200"/>
        <w:rPr>
          <w:rFonts w:ascii="宋体" w:hAnsi="宋体"/>
          <w:sz w:val="28"/>
          <w:szCs w:val="28"/>
        </w:rPr>
      </w:pPr>
    </w:p>
    <w:p>
      <w:pPr>
        <w:widowControl/>
        <w:jc w:val="left"/>
        <w:rPr>
          <w:rFonts w:ascii="宋体" w:hAnsi="宋体"/>
          <w:sz w:val="28"/>
          <w:szCs w:val="28"/>
        </w:rPr>
      </w:pPr>
      <w:r>
        <w:rPr>
          <w:rFonts w:hint="eastAsia" w:ascii="宋体" w:hAnsi="宋体"/>
          <w:sz w:val="28"/>
          <w:szCs w:val="28"/>
        </w:rPr>
        <w:t>（附：法定代表人身份证正反面复印件）</w:t>
      </w:r>
    </w:p>
    <w:p>
      <w:pPr>
        <w:widowControl/>
        <w:jc w:val="left"/>
        <w:rPr>
          <w:rFonts w:ascii="宋体" w:hAnsi="宋体"/>
          <w:sz w:val="27"/>
          <w:szCs w:val="27"/>
        </w:rPr>
      </w:pPr>
    </w:p>
    <w:p>
      <w:pPr>
        <w:pStyle w:val="2"/>
        <w:ind w:firstLine="0"/>
      </w:pPr>
      <w:bookmarkStart w:id="28" w:name="_Toc423337575"/>
      <w:r>
        <w:br w:type="page"/>
      </w:r>
      <w:bookmarkStart w:id="29" w:name="_Toc4110"/>
      <w:bookmarkStart w:id="30" w:name="_Toc28701660"/>
      <w:r>
        <w:rPr>
          <w:rFonts w:hint="eastAsia"/>
        </w:rPr>
        <w:t>6</w:t>
      </w:r>
      <w:r>
        <w:rPr>
          <w:rFonts w:hint="eastAsia"/>
          <w:lang w:val="en-US" w:eastAsia="zh-CN"/>
        </w:rPr>
        <w:t>.</w:t>
      </w:r>
      <w:r>
        <w:rPr>
          <w:rFonts w:hint="eastAsia"/>
        </w:rPr>
        <w:t>法定代表人授权书（格式）</w:t>
      </w:r>
      <w:bookmarkEnd w:id="28"/>
      <w:bookmarkEnd w:id="29"/>
      <w:bookmarkEnd w:id="30"/>
    </w:p>
    <w:p>
      <w:pPr>
        <w:spacing w:line="500" w:lineRule="exact"/>
        <w:ind w:firstLine="540" w:firstLineChars="200"/>
        <w:rPr>
          <w:rFonts w:ascii="宋体" w:hAnsi="宋体"/>
          <w:sz w:val="27"/>
          <w:szCs w:val="27"/>
        </w:rPr>
      </w:pPr>
    </w:p>
    <w:p>
      <w:pPr>
        <w:spacing w:line="500" w:lineRule="exact"/>
        <w:ind w:firstLine="560" w:firstLineChars="200"/>
        <w:rPr>
          <w:rFonts w:ascii="宋体" w:hAnsi="宋体"/>
          <w:sz w:val="28"/>
          <w:szCs w:val="28"/>
        </w:rPr>
      </w:pPr>
      <w:r>
        <w:rPr>
          <w:rFonts w:hint="eastAsia" w:ascii="宋体" w:hAnsi="宋体"/>
          <w:sz w:val="28"/>
          <w:szCs w:val="28"/>
        </w:rPr>
        <w:t>致：赣州沃佳矿业有限公司</w:t>
      </w:r>
    </w:p>
    <w:p>
      <w:pPr>
        <w:spacing w:line="500" w:lineRule="exact"/>
        <w:ind w:firstLine="560" w:firstLineChars="200"/>
        <w:rPr>
          <w:rFonts w:ascii="宋体" w:hAnsi="宋体"/>
          <w:sz w:val="28"/>
          <w:szCs w:val="28"/>
        </w:rPr>
      </w:pPr>
      <w:r>
        <w:rPr>
          <w:rFonts w:hint="eastAsia" w:ascii="宋体" w:hAnsi="宋体"/>
          <w:sz w:val="28"/>
          <w:szCs w:val="28"/>
          <w:u w:val="single"/>
        </w:rPr>
        <w:t xml:space="preserve">            </w:t>
      </w:r>
      <w:r>
        <w:rPr>
          <w:rFonts w:hint="eastAsia" w:ascii="宋体" w:hAnsi="宋体"/>
          <w:sz w:val="28"/>
          <w:szCs w:val="28"/>
        </w:rPr>
        <w:t>（响应供应商法定代表人名称）是</w:t>
      </w:r>
      <w:r>
        <w:rPr>
          <w:rFonts w:hint="eastAsia" w:ascii="宋体" w:hAnsi="宋体"/>
          <w:sz w:val="28"/>
          <w:szCs w:val="28"/>
          <w:u w:val="single"/>
        </w:rPr>
        <w:t xml:space="preserve">      </w:t>
      </w:r>
      <w:r>
        <w:rPr>
          <w:rFonts w:hint="eastAsia" w:ascii="宋体" w:hAnsi="宋体"/>
          <w:sz w:val="28"/>
          <w:szCs w:val="28"/>
        </w:rPr>
        <w:t>（响应供应商名称）的法定代表人，特授权</w:t>
      </w:r>
      <w:r>
        <w:rPr>
          <w:rFonts w:hint="eastAsia" w:ascii="宋体" w:hAnsi="宋体"/>
          <w:sz w:val="28"/>
          <w:szCs w:val="28"/>
          <w:u w:val="single"/>
        </w:rPr>
        <w:t xml:space="preserve">          </w:t>
      </w:r>
      <w:r>
        <w:rPr>
          <w:rFonts w:hint="eastAsia" w:ascii="宋体" w:hAnsi="宋体"/>
          <w:sz w:val="28"/>
          <w:szCs w:val="28"/>
        </w:rPr>
        <w:t>（被授权人姓名及身份证代码）代表我单位全权办理上述项目的响应、询价、签约等具体工作，并签署全部有关文件、协议及合同。</w:t>
      </w:r>
    </w:p>
    <w:p>
      <w:pPr>
        <w:spacing w:line="500" w:lineRule="exact"/>
        <w:ind w:firstLine="560" w:firstLineChars="200"/>
        <w:rPr>
          <w:rFonts w:ascii="宋体" w:hAnsi="宋体"/>
          <w:sz w:val="28"/>
          <w:szCs w:val="28"/>
        </w:rPr>
      </w:pPr>
      <w:r>
        <w:rPr>
          <w:rFonts w:hint="eastAsia" w:ascii="宋体" w:hAnsi="宋体"/>
          <w:sz w:val="28"/>
          <w:szCs w:val="28"/>
        </w:rPr>
        <w:t>我单位对被授权人的签字负全部责任。</w:t>
      </w:r>
    </w:p>
    <w:p>
      <w:pPr>
        <w:spacing w:line="500" w:lineRule="exact"/>
        <w:ind w:firstLine="560" w:firstLineChars="200"/>
        <w:rPr>
          <w:rFonts w:ascii="宋体" w:hAnsi="宋体"/>
          <w:sz w:val="28"/>
          <w:szCs w:val="28"/>
        </w:rPr>
      </w:pPr>
      <w:r>
        <w:rPr>
          <w:rFonts w:hint="eastAsia" w:ascii="宋体" w:hAnsi="宋体"/>
          <w:sz w:val="28"/>
          <w:szCs w:val="28"/>
        </w:rPr>
        <w:t>在</w:t>
      </w:r>
      <w:r>
        <w:rPr>
          <w:rFonts w:hint="eastAsia" w:ascii="宋体" w:hAnsi="宋体"/>
          <w:sz w:val="28"/>
          <w:szCs w:val="28"/>
          <w:lang w:eastAsia="zh-CN"/>
        </w:rPr>
        <w:t>撤销</w:t>
      </w:r>
      <w:r>
        <w:rPr>
          <w:rFonts w:hint="eastAsia" w:ascii="宋体" w:hAnsi="宋体"/>
          <w:sz w:val="28"/>
          <w:szCs w:val="28"/>
        </w:rPr>
        <w:t>授权的书面通知以前，本授权书一直有效。被授权人在授权书有效期内签署的所有文件不因授权</w:t>
      </w:r>
      <w:r>
        <w:rPr>
          <w:rFonts w:hint="eastAsia" w:ascii="宋体" w:hAnsi="宋体"/>
          <w:sz w:val="28"/>
          <w:szCs w:val="28"/>
          <w:lang w:eastAsia="zh-CN"/>
        </w:rPr>
        <w:t>的撤销</w:t>
      </w:r>
      <w:r>
        <w:rPr>
          <w:rFonts w:hint="eastAsia" w:ascii="宋体" w:hAnsi="宋体"/>
          <w:sz w:val="28"/>
          <w:szCs w:val="28"/>
        </w:rPr>
        <w:t>而失效。</w:t>
      </w:r>
    </w:p>
    <w:p>
      <w:pPr>
        <w:spacing w:line="500" w:lineRule="exact"/>
        <w:rPr>
          <w:rFonts w:ascii="宋体" w:hAnsi="宋体"/>
          <w:sz w:val="28"/>
          <w:szCs w:val="28"/>
        </w:rPr>
      </w:pPr>
    </w:p>
    <w:p>
      <w:pPr>
        <w:spacing w:line="500" w:lineRule="exact"/>
        <w:rPr>
          <w:rFonts w:ascii="宋体" w:hAnsi="宋体"/>
          <w:sz w:val="28"/>
          <w:szCs w:val="28"/>
        </w:rPr>
      </w:pPr>
      <w:r>
        <w:rPr>
          <w:rFonts w:hint="eastAsia" w:ascii="宋体" w:hAnsi="宋体"/>
          <w:sz w:val="28"/>
          <w:szCs w:val="28"/>
        </w:rPr>
        <w:t>被授权人签字：             法定代表人（签字或盖章）：</w:t>
      </w:r>
    </w:p>
    <w:p>
      <w:pPr>
        <w:spacing w:line="500" w:lineRule="exact"/>
        <w:ind w:firstLine="560" w:firstLineChars="200"/>
        <w:rPr>
          <w:rFonts w:ascii="宋体" w:hAnsi="宋体"/>
          <w:sz w:val="28"/>
          <w:szCs w:val="28"/>
        </w:rPr>
      </w:pPr>
    </w:p>
    <w:p>
      <w:pPr>
        <w:spacing w:line="500" w:lineRule="exact"/>
        <w:ind w:firstLine="5320" w:firstLineChars="1900"/>
        <w:rPr>
          <w:rFonts w:ascii="宋体" w:hAnsi="宋体"/>
          <w:sz w:val="28"/>
          <w:szCs w:val="28"/>
        </w:rPr>
      </w:pPr>
      <w:r>
        <w:rPr>
          <w:rFonts w:hint="eastAsia" w:ascii="宋体" w:hAnsi="宋体"/>
          <w:sz w:val="28"/>
          <w:szCs w:val="28"/>
        </w:rPr>
        <w:t>响应供应商名称（公章）</w:t>
      </w:r>
    </w:p>
    <w:p>
      <w:pPr>
        <w:spacing w:line="500" w:lineRule="exact"/>
        <w:ind w:firstLine="5880" w:firstLineChars="2100"/>
        <w:rPr>
          <w:rFonts w:ascii="宋体" w:hAnsi="宋体"/>
          <w:sz w:val="28"/>
          <w:szCs w:val="28"/>
        </w:rPr>
      </w:pPr>
      <w:r>
        <w:rPr>
          <w:rFonts w:hint="eastAsia" w:ascii="宋体" w:hAnsi="宋体"/>
          <w:sz w:val="28"/>
          <w:szCs w:val="28"/>
        </w:rPr>
        <w:t>年  月  日</w:t>
      </w:r>
    </w:p>
    <w:tbl>
      <w:tblPr>
        <w:tblStyle w:val="6"/>
        <w:tblpPr w:leftFromText="180" w:rightFromText="180" w:vertAnchor="text" w:horzAnchor="margin" w:tblpY="3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0" w:hRule="atLeast"/>
        </w:trPr>
        <w:tc>
          <w:tcPr>
            <w:tcW w:w="8946" w:type="dxa"/>
            <w:noWrap w:val="0"/>
            <w:vAlign w:val="top"/>
          </w:tcPr>
          <w:p>
            <w:pPr>
              <w:spacing w:line="500" w:lineRule="exact"/>
              <w:ind w:firstLine="540" w:firstLineChars="200"/>
              <w:rPr>
                <w:rFonts w:ascii="宋体" w:hAnsi="宋体"/>
                <w:sz w:val="27"/>
                <w:szCs w:val="27"/>
              </w:rPr>
            </w:pPr>
            <w:r>
              <w:rPr>
                <w:rFonts w:hint="eastAsia" w:ascii="宋体" w:hAnsi="宋体"/>
                <w:sz w:val="27"/>
                <w:szCs w:val="27"/>
              </w:rPr>
              <w:t>粘贴被授权人身份证明</w:t>
            </w:r>
            <w:r>
              <w:rPr>
                <w:rFonts w:hint="eastAsia" w:ascii="宋体" w:hAnsi="宋体"/>
                <w:bCs/>
                <w:sz w:val="27"/>
                <w:szCs w:val="27"/>
              </w:rPr>
              <w:t>（复印件正、反两面）</w:t>
            </w:r>
          </w:p>
        </w:tc>
      </w:tr>
    </w:tbl>
    <w:p>
      <w:pPr>
        <w:widowControl/>
        <w:jc w:val="left"/>
        <w:rPr>
          <w:rFonts w:ascii="宋体" w:hAnsi="宋体"/>
          <w:sz w:val="27"/>
          <w:szCs w:val="27"/>
        </w:rPr>
      </w:pPr>
      <w:bookmarkStart w:id="31" w:name="_Toc423337576"/>
    </w:p>
    <w:p>
      <w:pPr>
        <w:widowControl/>
        <w:jc w:val="left"/>
        <w:rPr>
          <w:rFonts w:ascii="宋体" w:hAnsi="宋体"/>
          <w:sz w:val="27"/>
          <w:szCs w:val="27"/>
        </w:rPr>
      </w:pPr>
    </w:p>
    <w:p>
      <w:pPr>
        <w:pStyle w:val="2"/>
        <w:spacing w:line="520" w:lineRule="exact"/>
        <w:ind w:firstLine="0"/>
        <w:rPr>
          <w:rFonts w:hint="eastAsia" w:ascii="宋体" w:hAnsi="宋体" w:eastAsia="宋体" w:cs="宋体"/>
          <w:lang w:eastAsia="zh-CN"/>
        </w:rPr>
      </w:pPr>
      <w:r>
        <w:br w:type="page"/>
      </w:r>
      <w:bookmarkEnd w:id="31"/>
      <w:bookmarkStart w:id="32" w:name="_Toc6305"/>
      <w:bookmarkStart w:id="33" w:name="_Toc25102"/>
      <w:bookmarkStart w:id="34" w:name="_Toc416680808"/>
      <w:bookmarkStart w:id="35" w:name="_Toc423337581"/>
      <w:r>
        <w:rPr>
          <w:rFonts w:hint="eastAsia" w:ascii="宋体" w:hAnsi="宋体" w:eastAsia="宋体" w:cs="宋体"/>
          <w:lang w:eastAsia="zh-CN"/>
        </w:rPr>
        <w:t>7.基本户信息</w:t>
      </w:r>
      <w:bookmarkEnd w:id="32"/>
      <w:bookmarkEnd w:id="33"/>
    </w:p>
    <w:p>
      <w:pPr>
        <w:spacing w:line="520" w:lineRule="exact"/>
        <w:rPr>
          <w:rFonts w:hint="eastAsia" w:ascii="宋体" w:hAnsi="宋体" w:cs="宋体"/>
          <w:sz w:val="32"/>
          <w:szCs w:val="32"/>
        </w:rPr>
      </w:pPr>
    </w:p>
    <w:p>
      <w:pPr>
        <w:spacing w:line="520" w:lineRule="exact"/>
        <w:jc w:val="center"/>
        <w:rPr>
          <w:rFonts w:hint="eastAsia" w:ascii="宋体" w:hAnsi="宋体" w:cs="宋体"/>
          <w:sz w:val="28"/>
          <w:szCs w:val="28"/>
        </w:rPr>
      </w:pPr>
      <w:r>
        <w:rPr>
          <w:rFonts w:hint="eastAsia" w:ascii="宋体" w:hAnsi="宋体" w:cs="宋体"/>
          <w:sz w:val="28"/>
          <w:szCs w:val="28"/>
        </w:rPr>
        <w:t>提供银行基本账户《开户许可证》或银行出具的开户基本信息</w:t>
      </w:r>
    </w:p>
    <w:p>
      <w:pPr>
        <w:spacing w:line="520" w:lineRule="exact"/>
        <w:rPr>
          <w:rFonts w:hint="eastAsia" w:ascii="宋体" w:hAnsi="宋体" w:cs="宋体"/>
          <w:sz w:val="28"/>
          <w:szCs w:val="28"/>
        </w:rPr>
      </w:pPr>
    </w:p>
    <w:p>
      <w:pPr>
        <w:spacing w:line="520" w:lineRule="exact"/>
        <w:ind w:firstLine="560" w:firstLineChars="200"/>
        <w:rPr>
          <w:rFonts w:hint="eastAsia" w:ascii="仿宋_GB2312" w:hAnsi="宋体" w:eastAsia="仿宋_GB2312"/>
          <w:sz w:val="28"/>
          <w:szCs w:val="28"/>
        </w:rPr>
      </w:pPr>
    </w:p>
    <w:p>
      <w:pPr>
        <w:spacing w:line="520" w:lineRule="exact"/>
        <w:ind w:firstLine="560" w:firstLineChars="200"/>
        <w:rPr>
          <w:rFonts w:hint="eastAsia" w:ascii="仿宋_GB2312" w:hAnsi="宋体" w:eastAsia="仿宋_GB2312"/>
          <w:sz w:val="28"/>
          <w:szCs w:val="28"/>
        </w:rPr>
      </w:pPr>
    </w:p>
    <w:p>
      <w:pPr>
        <w:pStyle w:val="2"/>
        <w:spacing w:line="520" w:lineRule="exact"/>
        <w:rPr>
          <w:rFonts w:hint="eastAsia" w:ascii="宋体" w:hAnsi="宋体" w:eastAsia="宋体" w:cs="宋体"/>
          <w:lang w:val="en-US" w:eastAsia="zh-CN"/>
        </w:rPr>
      </w:pPr>
      <w:bookmarkStart w:id="36" w:name="_Toc28039"/>
      <w:bookmarkStart w:id="37" w:name="_Toc5702"/>
      <w:r>
        <w:rPr>
          <w:rFonts w:hint="eastAsia" w:ascii="宋体" w:hAnsi="宋体" w:eastAsia="宋体" w:cs="宋体"/>
          <w:lang w:val="en-US" w:eastAsia="zh-CN"/>
        </w:rPr>
        <w:t>8.良好的商业信誉</w:t>
      </w:r>
      <w:bookmarkEnd w:id="36"/>
      <w:bookmarkEnd w:id="37"/>
    </w:p>
    <w:p>
      <w:pPr>
        <w:spacing w:line="520" w:lineRule="exact"/>
        <w:jc w:val="center"/>
        <w:rPr>
          <w:rFonts w:hint="eastAsia" w:ascii="宋体" w:hAnsi="宋体" w:cs="宋体"/>
          <w:sz w:val="28"/>
          <w:szCs w:val="28"/>
        </w:rPr>
      </w:pPr>
    </w:p>
    <w:p>
      <w:pPr>
        <w:spacing w:line="520" w:lineRule="exact"/>
        <w:jc w:val="center"/>
        <w:rPr>
          <w:rFonts w:hint="eastAsia" w:ascii="宋体" w:hAnsi="宋体" w:cs="宋体"/>
          <w:sz w:val="28"/>
          <w:szCs w:val="28"/>
        </w:rPr>
      </w:pPr>
      <w:r>
        <w:rPr>
          <w:rFonts w:hint="eastAsia" w:ascii="宋体" w:hAnsi="宋体" w:cs="宋体"/>
          <w:sz w:val="28"/>
          <w:szCs w:val="28"/>
        </w:rPr>
        <w:t>提供信用中国相关截图</w:t>
      </w:r>
    </w:p>
    <w:p>
      <w:pPr>
        <w:pStyle w:val="2"/>
        <w:spacing w:line="520" w:lineRule="exact"/>
        <w:ind w:firstLine="0"/>
        <w:rPr>
          <w:rFonts w:hint="eastAsia" w:ascii="宋体" w:hAnsi="宋体" w:eastAsia="宋体" w:cs="宋体"/>
          <w:b w:val="0"/>
          <w:bCs w:val="0"/>
          <w:kern w:val="2"/>
          <w:lang w:val="en-US" w:eastAsia="zh-CN"/>
        </w:rPr>
      </w:pPr>
    </w:p>
    <w:p>
      <w:pPr>
        <w:rPr>
          <w:rFonts w:hint="eastAsia"/>
        </w:rPr>
      </w:pPr>
    </w:p>
    <w:p>
      <w:pPr>
        <w:pStyle w:val="2"/>
        <w:spacing w:line="520" w:lineRule="exact"/>
        <w:ind w:firstLine="0"/>
        <w:rPr>
          <w:rFonts w:hint="eastAsia" w:ascii="宋体" w:hAnsi="宋体" w:eastAsia="宋体" w:cs="宋体"/>
          <w:b w:val="0"/>
          <w:bCs w:val="0"/>
          <w:kern w:val="2"/>
          <w:lang w:val="en-US" w:eastAsia="zh-CN"/>
        </w:rPr>
      </w:pPr>
    </w:p>
    <w:p>
      <w:pPr>
        <w:pStyle w:val="2"/>
        <w:spacing w:line="520" w:lineRule="exact"/>
        <w:rPr>
          <w:rFonts w:hint="eastAsia" w:ascii="宋体" w:hAnsi="宋体" w:eastAsia="宋体" w:cs="宋体"/>
          <w:lang w:val="en-US" w:eastAsia="zh-CN"/>
        </w:rPr>
      </w:pPr>
      <w:bookmarkStart w:id="38" w:name="_Toc17311"/>
      <w:bookmarkStart w:id="39" w:name="_Toc11370"/>
      <w:r>
        <w:rPr>
          <w:rFonts w:hint="eastAsia" w:ascii="宋体" w:hAnsi="宋体" w:eastAsia="宋体" w:cs="宋体"/>
          <w:lang w:val="en-US" w:eastAsia="zh-CN"/>
        </w:rPr>
        <w:t>9.纳税资格证明</w:t>
      </w:r>
      <w:bookmarkEnd w:id="38"/>
      <w:bookmarkEnd w:id="39"/>
    </w:p>
    <w:p>
      <w:pPr>
        <w:spacing w:line="520" w:lineRule="exact"/>
        <w:ind w:firstLine="560" w:firstLineChars="200"/>
        <w:jc w:val="center"/>
        <w:rPr>
          <w:rFonts w:hint="eastAsia" w:ascii="宋体" w:hAnsi="宋体" w:cs="宋体"/>
          <w:sz w:val="28"/>
          <w:szCs w:val="28"/>
        </w:rPr>
      </w:pPr>
    </w:p>
    <w:p>
      <w:pPr>
        <w:spacing w:line="520" w:lineRule="exact"/>
        <w:jc w:val="center"/>
        <w:rPr>
          <w:rFonts w:hint="eastAsia" w:ascii="宋体" w:hAnsi="宋体" w:cs="宋体"/>
          <w:sz w:val="28"/>
          <w:szCs w:val="28"/>
        </w:rPr>
      </w:pPr>
      <w:r>
        <w:rPr>
          <w:rFonts w:hint="eastAsia" w:ascii="宋体" w:hAnsi="宋体" w:cs="宋体"/>
          <w:sz w:val="28"/>
          <w:szCs w:val="28"/>
        </w:rPr>
        <w:t>提供相关纳税证明相关材料</w:t>
      </w:r>
    </w:p>
    <w:p>
      <w:pPr>
        <w:pStyle w:val="2"/>
        <w:ind w:firstLine="0"/>
        <w:rPr>
          <w:lang w:eastAsia="zh-CN"/>
        </w:rPr>
      </w:pPr>
      <w:r>
        <w:rPr>
          <w:rFonts w:hint="eastAsia" w:ascii="宋体" w:hAnsi="宋体" w:eastAsia="宋体" w:cs="宋体"/>
          <w:b w:val="0"/>
          <w:bCs w:val="0"/>
          <w:kern w:val="2"/>
          <w:sz w:val="28"/>
          <w:szCs w:val="28"/>
          <w:lang w:val="en-US" w:eastAsia="zh-CN"/>
        </w:rPr>
        <w:br w:type="page"/>
      </w:r>
      <w:bookmarkEnd w:id="34"/>
      <w:bookmarkEnd w:id="35"/>
      <w:bookmarkStart w:id="40" w:name="_Toc8453"/>
      <w:r>
        <w:rPr>
          <w:rFonts w:hint="eastAsia"/>
          <w:lang w:val="en-US" w:eastAsia="zh-CN"/>
        </w:rPr>
        <w:t>10.</w:t>
      </w:r>
      <w:r>
        <w:rPr>
          <w:rFonts w:hint="eastAsia"/>
          <w:lang w:eastAsia="zh-CN"/>
        </w:rPr>
        <w:t>承诺书</w:t>
      </w:r>
      <w:bookmarkEnd w:id="40"/>
    </w:p>
    <w:p>
      <w:pPr>
        <w:spacing w:line="500" w:lineRule="exact"/>
        <w:ind w:firstLine="560" w:firstLineChars="200"/>
        <w:rPr>
          <w:rFonts w:ascii="宋体" w:hAnsi="宋体"/>
          <w:sz w:val="28"/>
          <w:szCs w:val="28"/>
        </w:rPr>
      </w:pPr>
      <w:r>
        <w:rPr>
          <w:rFonts w:hint="eastAsia" w:ascii="宋体" w:hAnsi="宋体"/>
          <w:sz w:val="28"/>
          <w:szCs w:val="28"/>
        </w:rPr>
        <w:t>赣州沃佳矿业有限公司：</w:t>
      </w:r>
    </w:p>
    <w:p>
      <w:pPr>
        <w:spacing w:line="500" w:lineRule="exact"/>
        <w:ind w:firstLine="560" w:firstLineChars="200"/>
        <w:rPr>
          <w:rFonts w:ascii="宋体" w:hAnsi="宋体"/>
          <w:sz w:val="28"/>
          <w:szCs w:val="28"/>
        </w:rPr>
      </w:pPr>
      <w:r>
        <w:rPr>
          <w:rFonts w:hint="eastAsia" w:ascii="宋体" w:hAnsi="宋体"/>
          <w:sz w:val="28"/>
          <w:szCs w:val="28"/>
        </w:rPr>
        <w:t xml:space="preserve">    我单位为独立法人单位，我公司主要人员及其直系亲属均未有在会昌县振兴农业产业集团有限公司（包括下属子公司）从业的记录以及不存在控股、管理关系和亲属等利害关系。</w:t>
      </w:r>
    </w:p>
    <w:p>
      <w:pPr>
        <w:spacing w:line="500" w:lineRule="exact"/>
        <w:ind w:firstLine="560" w:firstLineChars="200"/>
        <w:rPr>
          <w:rFonts w:ascii="宋体" w:hAnsi="宋体"/>
          <w:sz w:val="28"/>
          <w:szCs w:val="28"/>
        </w:rPr>
      </w:pPr>
      <w:r>
        <w:rPr>
          <w:rFonts w:hint="eastAsia" w:ascii="宋体" w:hAnsi="宋体"/>
          <w:sz w:val="28"/>
          <w:szCs w:val="28"/>
        </w:rPr>
        <w:t>特此承诺。</w:t>
      </w:r>
    </w:p>
    <w:p>
      <w:pPr>
        <w:spacing w:line="500" w:lineRule="exact"/>
        <w:ind w:firstLine="560" w:firstLineChars="200"/>
        <w:rPr>
          <w:rFonts w:ascii="宋体" w:hAnsi="宋体"/>
          <w:sz w:val="28"/>
          <w:szCs w:val="28"/>
        </w:rPr>
      </w:pPr>
      <w:r>
        <w:rPr>
          <w:rFonts w:hint="eastAsia" w:ascii="宋体" w:hAnsi="宋体"/>
          <w:sz w:val="28"/>
          <w:szCs w:val="28"/>
        </w:rPr>
        <w:t>我公司对本承诺的真实性负责，并承担相应法律责任。</w:t>
      </w:r>
    </w:p>
    <w:p>
      <w:pPr>
        <w:spacing w:line="500" w:lineRule="exact"/>
        <w:ind w:firstLine="560" w:firstLineChars="200"/>
        <w:rPr>
          <w:rFonts w:ascii="宋体" w:hAnsi="宋体"/>
          <w:sz w:val="28"/>
          <w:szCs w:val="28"/>
        </w:rPr>
      </w:pPr>
    </w:p>
    <w:p>
      <w:pPr>
        <w:spacing w:line="500" w:lineRule="exact"/>
        <w:ind w:firstLine="560" w:firstLineChars="200"/>
        <w:rPr>
          <w:rFonts w:ascii="宋体" w:hAnsi="宋体"/>
          <w:sz w:val="28"/>
          <w:szCs w:val="28"/>
        </w:rPr>
      </w:pPr>
    </w:p>
    <w:p>
      <w:pPr>
        <w:spacing w:line="500" w:lineRule="exact"/>
        <w:ind w:firstLine="4480" w:firstLineChars="1600"/>
        <w:rPr>
          <w:rFonts w:ascii="宋体" w:hAnsi="宋体"/>
          <w:sz w:val="28"/>
          <w:szCs w:val="28"/>
        </w:rPr>
      </w:pPr>
      <w:r>
        <w:rPr>
          <w:rFonts w:hint="eastAsia" w:ascii="宋体" w:hAnsi="宋体"/>
          <w:sz w:val="28"/>
          <w:szCs w:val="28"/>
        </w:rPr>
        <w:t xml:space="preserve"> 法定代表人（签字或盖章）：</w:t>
      </w:r>
    </w:p>
    <w:p>
      <w:pPr>
        <w:spacing w:line="500" w:lineRule="exact"/>
        <w:ind w:firstLine="4480" w:firstLineChars="1600"/>
        <w:rPr>
          <w:rFonts w:ascii="宋体" w:hAnsi="宋体"/>
          <w:sz w:val="28"/>
          <w:szCs w:val="28"/>
        </w:rPr>
      </w:pPr>
      <w:r>
        <w:rPr>
          <w:rFonts w:hint="eastAsia" w:ascii="宋体" w:hAnsi="宋体"/>
          <w:sz w:val="28"/>
          <w:szCs w:val="28"/>
        </w:rPr>
        <w:t xml:space="preserve"> 投标人名称（公章）：</w:t>
      </w:r>
    </w:p>
    <w:p>
      <w:pPr>
        <w:spacing w:line="500" w:lineRule="exact"/>
        <w:ind w:firstLine="560" w:firstLineChars="200"/>
        <w:rPr>
          <w:rFonts w:hint="eastAsia" w:ascii="宋体" w:hAnsi="宋体"/>
          <w:sz w:val="27"/>
          <w:szCs w:val="27"/>
        </w:rPr>
      </w:pPr>
      <w:r>
        <w:rPr>
          <w:rFonts w:hint="eastAsia" w:ascii="宋体" w:hAnsi="宋体"/>
          <w:sz w:val="28"/>
          <w:szCs w:val="28"/>
        </w:rPr>
        <w:t xml:space="preserve"> </w:t>
      </w:r>
      <w:r>
        <w:rPr>
          <w:rFonts w:ascii="宋体" w:hAnsi="宋体"/>
          <w:sz w:val="28"/>
          <w:szCs w:val="28"/>
        </w:rPr>
        <w:t xml:space="preserve">                      </w:t>
      </w:r>
      <w:r>
        <w:rPr>
          <w:rFonts w:hint="eastAsia" w:ascii="宋体" w:hAnsi="宋体"/>
          <w:sz w:val="28"/>
          <w:szCs w:val="28"/>
        </w:rPr>
        <w:t xml:space="preserve">              年    月    日</w:t>
      </w:r>
    </w:p>
    <w:p>
      <w:pPr>
        <w:spacing w:line="500" w:lineRule="exact"/>
        <w:ind w:firstLine="540" w:firstLineChars="200"/>
        <w:rPr>
          <w:rFonts w:hint="eastAsia" w:ascii="宋体" w:hAnsi="宋体"/>
          <w:sz w:val="27"/>
          <w:szCs w:val="27"/>
        </w:rPr>
      </w:pPr>
    </w:p>
    <w:p>
      <w:pPr>
        <w:pStyle w:val="2"/>
        <w:spacing w:line="520" w:lineRule="exact"/>
        <w:ind w:firstLine="0"/>
        <w:rPr>
          <w:rFonts w:hint="eastAsia" w:ascii="宋体" w:hAnsi="宋体" w:eastAsia="宋体" w:cs="宋体"/>
          <w:lang w:eastAsia="zh-CN"/>
        </w:rPr>
      </w:pPr>
      <w:r>
        <w:rPr>
          <w:rFonts w:hint="eastAsia" w:ascii="宋体" w:hAnsi="宋体"/>
          <w:sz w:val="27"/>
          <w:szCs w:val="27"/>
        </w:rPr>
        <w:br w:type="page"/>
      </w:r>
      <w:bookmarkStart w:id="41" w:name="_Toc20023"/>
      <w:bookmarkStart w:id="42" w:name="_Toc6112"/>
      <w:r>
        <w:rPr>
          <w:rFonts w:hint="eastAsia" w:ascii="宋体" w:hAnsi="宋体" w:eastAsia="宋体" w:cs="宋体"/>
          <w:lang w:val="en-US" w:eastAsia="zh-CN"/>
        </w:rPr>
        <w:t>11</w:t>
      </w:r>
      <w:r>
        <w:rPr>
          <w:rFonts w:hint="eastAsia" w:ascii="宋体" w:hAnsi="宋体" w:eastAsia="宋体" w:cs="宋体"/>
          <w:lang w:eastAsia="zh-CN"/>
        </w:rPr>
        <w:t>.其他材料</w:t>
      </w:r>
      <w:bookmarkEnd w:id="41"/>
      <w:bookmarkEnd w:id="42"/>
    </w:p>
    <w:p>
      <w:pPr>
        <w:spacing w:line="520" w:lineRule="exact"/>
        <w:ind w:firstLine="560" w:firstLineChars="200"/>
        <w:rPr>
          <w:rFonts w:hint="eastAsia" w:ascii="宋体" w:hAnsi="宋体" w:cs="宋体"/>
          <w:sz w:val="28"/>
          <w:szCs w:val="28"/>
        </w:rPr>
      </w:pPr>
      <w:r>
        <w:rPr>
          <w:rFonts w:hint="eastAsia" w:ascii="宋体" w:hAnsi="宋体" w:cs="宋体"/>
          <w:sz w:val="28"/>
          <w:szCs w:val="28"/>
        </w:rPr>
        <w:t>采购要求的特定资格证明材料（如有）及响应供应商认为有需要提供的材料。</w:t>
      </w:r>
    </w:p>
    <w:p>
      <w:pPr>
        <w:spacing w:line="500" w:lineRule="exact"/>
        <w:ind w:firstLine="540" w:firstLineChars="200"/>
        <w:rPr>
          <w:rFonts w:hint="eastAsia" w:ascii="宋体" w:hAnsi="宋体"/>
          <w:sz w:val="27"/>
          <w:szCs w:val="27"/>
        </w:rPr>
      </w:pPr>
    </w:p>
    <w:p/>
    <w:sectPr>
      <w:headerReference r:id="rId5" w:type="default"/>
      <w:footerReference r:id="rId6" w:type="default"/>
      <w:footerReference r:id="rId7" w:type="even"/>
      <w:pgSz w:w="11906" w:h="16838"/>
      <w:pgMar w:top="1247" w:right="1247" w:bottom="1247"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eastAsia"/>
        <w:lang w:eastAsia="zh-CN"/>
      </w:rPr>
    </w:pPr>
    <w:r>
      <w:fldChar w:fldCharType="begin"/>
    </w:r>
    <w:r>
      <w:instrText xml:space="preserve"> PAGE   \* MERGEFORMAT </w:instrText>
    </w:r>
    <w:r>
      <w:fldChar w:fldCharType="separate"/>
    </w:r>
    <w:r>
      <w:rPr>
        <w:lang w:val="zh-CN"/>
      </w:rPr>
      <w:t>23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eastAsia"/>
        <w:lang w:eastAsia="zh-CN"/>
      </w:rPr>
    </w:pPr>
    <w:r>
      <w:fldChar w:fldCharType="begin"/>
    </w:r>
    <w:r>
      <w:instrText xml:space="preserve"> PAGE   \* MERGEFORMAT </w:instrText>
    </w:r>
    <w:r>
      <w:fldChar w:fldCharType="separate"/>
    </w:r>
    <w:r>
      <w:rPr>
        <w:lang w:val="zh-CN"/>
      </w:rPr>
      <w:t>23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right" w:y="1"/>
      <w:rPr>
        <w:rStyle w:val="8"/>
      </w:rPr>
    </w:pPr>
    <w:r>
      <w:fldChar w:fldCharType="begin"/>
    </w:r>
    <w:r>
      <w:rPr>
        <w:rStyle w:val="8"/>
      </w:rPr>
      <w:instrText xml:space="preserve">PAGE  </w:instrText>
    </w:r>
    <w:r>
      <w:fldChar w:fldCharType="separate"/>
    </w:r>
    <w:r>
      <w:fldChar w:fldCharType="end"/>
    </w:r>
  </w:p>
  <w:p>
    <w:pPr>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D22BF1"/>
    <w:multiLevelType w:val="multilevel"/>
    <w:tmpl w:val="46D22BF1"/>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lZWMyNWE1NzdkMTBjYzc4OTMwM2YwMzJlN2JiNTYifQ=="/>
  </w:docVars>
  <w:rsids>
    <w:rsidRoot w:val="00000000"/>
    <w:rsid w:val="2C7C551E"/>
    <w:rsid w:val="75674D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3" w:lineRule="auto"/>
      <w:ind w:firstLine="628"/>
      <w:jc w:val="center"/>
      <w:outlineLvl w:val="1"/>
    </w:pPr>
    <w:rPr>
      <w:rFonts w:ascii="Arial" w:hAnsi="Arial" w:eastAsia="黑体"/>
      <w:b/>
      <w:bCs/>
      <w:kern w:val="0"/>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kern w:val="0"/>
      <w:sz w:val="18"/>
      <w:szCs w:val="18"/>
    </w:rPr>
  </w:style>
  <w:style w:type="paragraph" w:styleId="4">
    <w:name w:val="header"/>
    <w:basedOn w:val="1"/>
    <w:qFormat/>
    <w:uiPriority w:val="99"/>
    <w:pPr>
      <w:tabs>
        <w:tab w:val="center" w:pos="4153"/>
        <w:tab w:val="right" w:pos="8306"/>
      </w:tabs>
      <w:snapToGrid w:val="0"/>
      <w:jc w:val="center"/>
    </w:pPr>
    <w:rPr>
      <w:kern w:val="0"/>
      <w:sz w:val="18"/>
      <w:szCs w:val="18"/>
    </w:rPr>
  </w:style>
  <w:style w:type="paragraph" w:styleId="5">
    <w:name w:val="toc 2"/>
    <w:basedOn w:val="1"/>
    <w:next w:val="1"/>
    <w:qFormat/>
    <w:uiPriority w:val="39"/>
    <w:pPr>
      <w:ind w:left="210"/>
      <w:jc w:val="left"/>
    </w:pPr>
    <w:rPr>
      <w:rFonts w:ascii="Times New Roman" w:hAnsi="Times New Roman" w:eastAsia="宋体" w:cs="Times New Roman"/>
      <w:smallCaps/>
      <w:szCs w:val="20"/>
    </w:rPr>
  </w:style>
  <w:style w:type="character" w:styleId="8">
    <w:name w:val="page number"/>
    <w:qFormat/>
    <w:uiPriority w:val="0"/>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2023-11-07T08:47:00Z</dcterms:created>
  <dc:creator>ZX</dc:creator>
  <cp:lastModifiedBy>木兆</cp:lastModifiedBy>
  <dcterms:modified xsi:type="dcterms:W3CDTF">2023-11-07T09:02:51Z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E58CE34FD8B54F00B808159ADF6090FF_12</vt:lpwstr>
  </property>
</Properties>
</file>