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40" w:firstLineChars="200"/>
        <w:rPr>
          <w:rFonts w:ascii="宋体" w:hAnsi="宋体"/>
          <w:sz w:val="27"/>
          <w:szCs w:val="27"/>
        </w:rPr>
      </w:pP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720" w:lineRule="auto"/>
        <w:jc w:val="center"/>
        <w:rPr>
          <w:rFonts w:hint="eastAsia" w:ascii="黑体" w:hAnsi="黑体" w:eastAsia="黑体"/>
          <w:sz w:val="96"/>
          <w:szCs w:val="96"/>
        </w:rPr>
      </w:pPr>
      <w:r>
        <w:rPr>
          <w:rFonts w:hint="eastAsia" w:ascii="黑体" w:hAnsi="黑体" w:eastAsia="黑体"/>
          <w:sz w:val="96"/>
          <w:szCs w:val="96"/>
        </w:rPr>
        <w:t>企业采购</w:t>
      </w:r>
    </w:p>
    <w:p>
      <w:pPr>
        <w:spacing w:line="720" w:lineRule="auto"/>
        <w:jc w:val="center"/>
        <w:rPr>
          <w:rFonts w:hint="eastAsia" w:ascii="黑体" w:hAnsi="黑体" w:eastAsia="黑体"/>
          <w:sz w:val="96"/>
          <w:szCs w:val="96"/>
        </w:rPr>
      </w:pPr>
    </w:p>
    <w:p>
      <w:pPr>
        <w:spacing w:line="720" w:lineRule="auto"/>
        <w:jc w:val="center"/>
        <w:rPr>
          <w:rFonts w:hint="eastAsia" w:ascii="黑体" w:hAnsi="黑体" w:eastAsia="黑体"/>
          <w:sz w:val="96"/>
          <w:szCs w:val="96"/>
        </w:rPr>
      </w:pPr>
      <w:r>
        <w:rPr>
          <w:rFonts w:hint="eastAsia" w:ascii="黑体" w:hAnsi="黑体" w:eastAsia="黑体"/>
          <w:sz w:val="96"/>
          <w:szCs w:val="96"/>
        </w:rPr>
        <w:t>询价通知书</w:t>
      </w:r>
    </w:p>
    <w:p>
      <w:pPr>
        <w:spacing w:line="720" w:lineRule="auto"/>
        <w:rPr>
          <w:rFonts w:hint="eastAsia" w:ascii="黑体" w:hAnsi="黑体" w:eastAsia="黑体"/>
          <w:sz w:val="96"/>
          <w:szCs w:val="96"/>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highlight w:val="yellow"/>
        </w:rPr>
      </w:pPr>
    </w:p>
    <w:p>
      <w:pPr>
        <w:spacing w:line="500" w:lineRule="exact"/>
        <w:ind w:firstLine="560" w:firstLineChars="200"/>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采购项目编号：WJXJ-0021</w:t>
      </w:r>
    </w:p>
    <w:p>
      <w:pPr>
        <w:spacing w:line="500" w:lineRule="exact"/>
        <w:ind w:left="2381" w:leftChars="267" w:hanging="1820" w:hangingChars="650"/>
        <w:rPr>
          <w:rFonts w:hint="eastAsia" w:ascii="黑体" w:hAnsi="黑体" w:eastAsia="黑体"/>
          <w:sz w:val="28"/>
          <w:szCs w:val="28"/>
        </w:rPr>
      </w:pPr>
    </w:p>
    <w:p>
      <w:pPr>
        <w:spacing w:line="500" w:lineRule="exact"/>
        <w:ind w:firstLine="560" w:firstLineChars="200"/>
        <w:rPr>
          <w:rFonts w:hint="default" w:ascii="黑体" w:hAnsi="黑体" w:eastAsia="黑体" w:cs="Times New Roman"/>
          <w:color w:val="auto"/>
          <w:sz w:val="28"/>
          <w:szCs w:val="28"/>
          <w:lang w:val="en-US" w:eastAsia="zh-CN"/>
        </w:rPr>
      </w:pPr>
      <w:r>
        <w:rPr>
          <w:rFonts w:hint="eastAsia" w:ascii="黑体" w:hAnsi="黑体" w:eastAsia="黑体"/>
          <w:sz w:val="28"/>
          <w:szCs w:val="28"/>
        </w:rPr>
        <w:t>采购项目名称：</w:t>
      </w:r>
      <w:r>
        <w:rPr>
          <w:rFonts w:hint="eastAsia" w:ascii="黑体" w:hAnsi="黑体" w:eastAsia="黑体" w:cs="Times New Roman"/>
          <w:color w:val="auto"/>
          <w:sz w:val="28"/>
          <w:szCs w:val="28"/>
          <w:lang w:val="en-US" w:eastAsia="zh-CN"/>
        </w:rPr>
        <w:t>江西氟盐新材料产业基地产城融合项目</w:t>
      </w:r>
    </w:p>
    <w:p>
      <w:pPr>
        <w:spacing w:line="500" w:lineRule="exact"/>
        <w:ind w:firstLine="560" w:firstLineChars="200"/>
        <w:rPr>
          <w:rFonts w:hint="eastAsia" w:ascii="黑体" w:hAnsi="黑体" w:eastAsia="黑体" w:cs="Times New Roman"/>
          <w:color w:val="auto"/>
          <w:sz w:val="28"/>
          <w:szCs w:val="28"/>
          <w:lang w:val="en-US" w:eastAsia="zh-CN"/>
        </w:rPr>
      </w:pPr>
      <w:r>
        <w:rPr>
          <w:rFonts w:hint="eastAsia" w:ascii="黑体" w:hAnsi="黑体" w:eastAsia="黑体" w:cs="Times New Roman"/>
          <w:color w:val="auto"/>
          <w:sz w:val="28"/>
          <w:szCs w:val="28"/>
          <w:lang w:val="en-US" w:eastAsia="zh-CN"/>
        </w:rPr>
        <w:t>沥青混凝土材料采购</w:t>
      </w: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lang w:eastAsia="zh-CN"/>
        </w:rPr>
      </w:pPr>
      <w:r>
        <w:rPr>
          <w:rFonts w:hint="eastAsia" w:ascii="黑体" w:hAnsi="黑体" w:eastAsia="黑体"/>
          <w:sz w:val="28"/>
          <w:szCs w:val="28"/>
        </w:rPr>
        <w:t>采购人：</w:t>
      </w:r>
      <w:r>
        <w:rPr>
          <w:rFonts w:hint="eastAsia" w:ascii="黑体" w:hAnsi="黑体" w:eastAsia="黑体"/>
          <w:sz w:val="28"/>
          <w:szCs w:val="28"/>
          <w:lang w:eastAsia="zh-CN"/>
        </w:rPr>
        <w:t>赣州沃佳矿业有限公司</w:t>
      </w: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jc w:val="center"/>
        <w:rPr>
          <w:rFonts w:ascii="黑体" w:hAnsi="黑体" w:eastAsia="黑体"/>
          <w:sz w:val="28"/>
          <w:szCs w:val="28"/>
        </w:rPr>
      </w:pPr>
      <w:r>
        <w:rPr>
          <w:rFonts w:hint="eastAsia" w:ascii="黑体" w:hAnsi="黑体" w:eastAsia="黑体"/>
          <w:sz w:val="28"/>
          <w:szCs w:val="28"/>
        </w:rPr>
        <w:t>二○二三年十</w:t>
      </w:r>
      <w:r>
        <w:rPr>
          <w:rFonts w:hint="eastAsia" w:ascii="黑体" w:hAnsi="黑体" w:eastAsia="黑体"/>
          <w:sz w:val="28"/>
          <w:szCs w:val="28"/>
          <w:lang w:val="en-US" w:eastAsia="zh-CN"/>
        </w:rPr>
        <w:t>二</w:t>
      </w:r>
      <w:r>
        <w:rPr>
          <w:rFonts w:hint="eastAsia" w:ascii="黑体" w:hAnsi="黑体" w:eastAsia="黑体"/>
          <w:sz w:val="28"/>
          <w:szCs w:val="28"/>
        </w:rPr>
        <w:t>月</w:t>
      </w:r>
    </w:p>
    <w:p>
      <w:pPr>
        <w:spacing w:line="500" w:lineRule="exact"/>
        <w:ind w:firstLine="560" w:firstLineChars="200"/>
        <w:jc w:val="center"/>
        <w:rPr>
          <w:rFonts w:hint="eastAsia" w:ascii="黑体" w:hAnsi="黑体" w:eastAsia="黑体"/>
          <w:sz w:val="28"/>
          <w:szCs w:val="28"/>
        </w:rPr>
      </w:pPr>
      <w:r>
        <w:rPr>
          <w:rFonts w:ascii="黑体" w:hAnsi="黑体" w:eastAsia="黑体"/>
          <w:sz w:val="28"/>
          <w:szCs w:val="28"/>
        </w:rPr>
        <w:br w:type="page"/>
      </w:r>
    </w:p>
    <w:p>
      <w:pPr>
        <w:spacing w:line="500" w:lineRule="exact"/>
        <w:ind w:firstLine="560" w:firstLineChars="200"/>
        <w:jc w:val="center"/>
        <w:rPr>
          <w:rFonts w:hint="eastAsia" w:ascii="黑体" w:hAnsi="黑体" w:eastAsia="黑体"/>
          <w:sz w:val="28"/>
          <w:szCs w:val="28"/>
        </w:rPr>
      </w:pPr>
      <w:r>
        <w:rPr>
          <w:rFonts w:hint="eastAsia" w:ascii="黑体" w:hAnsi="黑体" w:eastAsia="黑体"/>
          <w:sz w:val="28"/>
          <w:szCs w:val="28"/>
        </w:rPr>
        <w:t>目  录</w:t>
      </w:r>
    </w:p>
    <w:p>
      <w:pPr>
        <w:spacing w:line="500" w:lineRule="exact"/>
        <w:ind w:firstLine="560" w:firstLineChars="200"/>
        <w:jc w:val="center"/>
        <w:rPr>
          <w:rFonts w:hint="eastAsia" w:ascii="黑体" w:hAnsi="黑体" w:eastAsia="黑体"/>
          <w:sz w:val="28"/>
          <w:szCs w:val="28"/>
        </w:rPr>
      </w:pPr>
    </w:p>
    <w:p>
      <w:pPr>
        <w:pStyle w:val="5"/>
        <w:tabs>
          <w:tab w:val="right" w:leader="dot" w:pos="9214"/>
        </w:tabs>
      </w:pPr>
      <w:r>
        <w:rPr>
          <w:rFonts w:ascii="宋体" w:hAnsi="宋体"/>
          <w:sz w:val="27"/>
          <w:szCs w:val="27"/>
        </w:rPr>
        <w:fldChar w:fldCharType="begin"/>
      </w:r>
      <w:r>
        <w:rPr>
          <w:rFonts w:ascii="宋体" w:hAnsi="宋体"/>
          <w:sz w:val="27"/>
          <w:szCs w:val="27"/>
        </w:rPr>
        <w:instrText xml:space="preserve"> TOC \o "1-3" \h \z \u </w:instrText>
      </w:r>
      <w:r>
        <w:rPr>
          <w:rFonts w:ascii="宋体" w:hAnsi="宋体"/>
          <w:sz w:val="27"/>
          <w:szCs w:val="27"/>
        </w:rPr>
        <w:fldChar w:fldCharType="separate"/>
      </w:r>
      <w:r>
        <w:rPr>
          <w:rFonts w:ascii="宋体" w:hAnsi="宋体"/>
          <w:szCs w:val="27"/>
        </w:rPr>
        <w:fldChar w:fldCharType="begin"/>
      </w:r>
      <w:r>
        <w:rPr>
          <w:rFonts w:ascii="宋体" w:hAnsi="宋体"/>
          <w:szCs w:val="27"/>
        </w:rPr>
        <w:instrText xml:space="preserve"> HYPERLINK \l _Toc26593 </w:instrText>
      </w:r>
      <w:r>
        <w:rPr>
          <w:rFonts w:ascii="宋体" w:hAnsi="宋体"/>
          <w:szCs w:val="27"/>
        </w:rPr>
        <w:fldChar w:fldCharType="separate"/>
      </w:r>
      <w:r>
        <w:rPr>
          <w:rFonts w:hint="eastAsia"/>
        </w:rPr>
        <w:t xml:space="preserve">第一章  </w:t>
      </w:r>
      <w:r>
        <w:rPr>
          <w:rFonts w:hint="eastAsia"/>
          <w:lang w:eastAsia="zh-CN"/>
        </w:rPr>
        <w:t>采购邀请</w:t>
      </w:r>
      <w:r>
        <w:tab/>
      </w:r>
      <w:r>
        <w:fldChar w:fldCharType="begin"/>
      </w:r>
      <w:r>
        <w:instrText xml:space="preserve"> PAGEREF _Toc26593 \h </w:instrText>
      </w:r>
      <w:r>
        <w:fldChar w:fldCharType="separate"/>
      </w:r>
      <w:r>
        <w:t>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_Toc9041 </w:instrText>
      </w:r>
      <w:r>
        <w:rPr>
          <w:rFonts w:ascii="宋体" w:hAnsi="宋体"/>
          <w:szCs w:val="27"/>
        </w:rPr>
        <w:fldChar w:fldCharType="separate"/>
      </w:r>
      <w:r>
        <w:rPr>
          <w:rFonts w:hint="eastAsia"/>
          <w:lang w:eastAsia="zh-CN"/>
        </w:rPr>
        <w:t>第二章  采购</w:t>
      </w:r>
      <w:r>
        <w:rPr>
          <w:rFonts w:hint="eastAsia"/>
        </w:rPr>
        <w:t>须知</w:t>
      </w:r>
      <w:r>
        <w:tab/>
      </w:r>
      <w:r>
        <w:fldChar w:fldCharType="begin"/>
      </w:r>
      <w:r>
        <w:instrText xml:space="preserve"> PAGEREF _Toc9041 \h </w:instrText>
      </w:r>
      <w:r>
        <w:fldChar w:fldCharType="separate"/>
      </w:r>
      <w:r>
        <w:t>6</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_Toc4892 </w:instrText>
      </w:r>
      <w:r>
        <w:rPr>
          <w:rFonts w:ascii="宋体" w:hAnsi="宋体"/>
          <w:szCs w:val="27"/>
        </w:rPr>
        <w:fldChar w:fldCharType="separate"/>
      </w:r>
      <w:r>
        <w:rPr>
          <w:rFonts w:hint="eastAsia"/>
          <w:lang w:eastAsia="zh-CN"/>
        </w:rPr>
        <w:t xml:space="preserve">第三章 </w:t>
      </w:r>
      <w:r>
        <w:rPr>
          <w:rFonts w:hint="eastAsia"/>
        </w:rPr>
        <w:t>采购项目需求</w:t>
      </w:r>
      <w:r>
        <w:tab/>
      </w:r>
      <w:r>
        <w:fldChar w:fldCharType="begin"/>
      </w:r>
      <w:r>
        <w:instrText xml:space="preserve"> PAGEREF _Toc4892 \h </w:instrText>
      </w:r>
      <w:r>
        <w:fldChar w:fldCharType="separate"/>
      </w:r>
      <w:r>
        <w:t>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_Toc3094 </w:instrText>
      </w:r>
      <w:r>
        <w:rPr>
          <w:rFonts w:ascii="宋体" w:hAnsi="宋体"/>
          <w:szCs w:val="27"/>
        </w:rPr>
        <w:fldChar w:fldCharType="separate"/>
      </w:r>
      <w:r>
        <w:rPr>
          <w:rFonts w:hint="eastAsia"/>
          <w:lang w:val="en-US" w:eastAsia="zh-CN"/>
        </w:rPr>
        <w:t>第四章  采购合同</w:t>
      </w:r>
      <w:r>
        <w:tab/>
      </w:r>
      <w:r>
        <w:fldChar w:fldCharType="begin"/>
      </w:r>
      <w:r>
        <w:instrText xml:space="preserve"> PAGEREF _Toc3094 \h </w:instrText>
      </w:r>
      <w:r>
        <w:fldChar w:fldCharType="separate"/>
      </w:r>
      <w:r>
        <w:t>10</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_Toc31749 </w:instrText>
      </w:r>
      <w:r>
        <w:rPr>
          <w:rFonts w:ascii="宋体" w:hAnsi="宋体"/>
          <w:szCs w:val="27"/>
        </w:rPr>
        <w:fldChar w:fldCharType="separate"/>
      </w:r>
      <w:r>
        <w:rPr>
          <w:rFonts w:hint="eastAsia"/>
        </w:rPr>
        <w:t>第</w:t>
      </w:r>
      <w:r>
        <w:rPr>
          <w:rFonts w:hint="eastAsia"/>
          <w:lang w:val="en-US" w:eastAsia="zh-CN"/>
        </w:rPr>
        <w:t>五</w:t>
      </w:r>
      <w:r>
        <w:rPr>
          <w:rFonts w:hint="eastAsia"/>
        </w:rPr>
        <w:t xml:space="preserve">章  </w:t>
      </w:r>
      <w:r>
        <w:rPr>
          <w:rFonts w:hint="eastAsia"/>
          <w:lang w:eastAsia="zh-CN"/>
        </w:rPr>
        <w:t>响应</w:t>
      </w:r>
      <w:r>
        <w:rPr>
          <w:rFonts w:hint="eastAsia"/>
        </w:rPr>
        <w:t>文件格式</w:t>
      </w:r>
      <w:r>
        <w:tab/>
      </w:r>
      <w:r>
        <w:fldChar w:fldCharType="begin"/>
      </w:r>
      <w:r>
        <w:instrText xml:space="preserve"> PAGEREF _Toc31749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_Toc16343 </w:instrText>
      </w:r>
      <w:r>
        <w:rPr>
          <w:rFonts w:ascii="宋体" w:hAnsi="宋体"/>
          <w:szCs w:val="27"/>
        </w:rPr>
        <w:fldChar w:fldCharType="separate"/>
      </w:r>
      <w:r>
        <w:rPr>
          <w:rFonts w:hint="eastAsia"/>
        </w:rPr>
        <w:t>1．响应函</w:t>
      </w:r>
      <w:r>
        <w:tab/>
      </w:r>
      <w:r>
        <w:fldChar w:fldCharType="begin"/>
      </w:r>
      <w:r>
        <w:instrText xml:space="preserve"> PAGEREF _Toc16343 \h </w:instrText>
      </w:r>
      <w:r>
        <w:fldChar w:fldCharType="separate"/>
      </w:r>
      <w:r>
        <w:t>16</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_Toc3318 </w:instrText>
      </w:r>
      <w:r>
        <w:rPr>
          <w:rFonts w:ascii="宋体" w:hAnsi="宋体"/>
          <w:szCs w:val="27"/>
        </w:rPr>
        <w:fldChar w:fldCharType="separate"/>
      </w:r>
      <w:r>
        <w:rPr>
          <w:rFonts w:hint="eastAsia"/>
        </w:rPr>
        <w:t>2.响应货物报价一览表（格式）</w:t>
      </w:r>
      <w:r>
        <w:tab/>
      </w:r>
      <w:r>
        <w:fldChar w:fldCharType="begin"/>
      </w:r>
      <w:r>
        <w:instrText xml:space="preserve"> PAGEREF _Toc3318 \h </w:instrText>
      </w:r>
      <w:r>
        <w:fldChar w:fldCharType="separate"/>
      </w:r>
      <w:r>
        <w:t>17</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_Toc8582 </w:instrText>
      </w:r>
      <w:r>
        <w:rPr>
          <w:rFonts w:ascii="宋体" w:hAnsi="宋体"/>
          <w:szCs w:val="27"/>
        </w:rPr>
        <w:fldChar w:fldCharType="separate"/>
      </w:r>
      <w:r>
        <w:rPr>
          <w:rFonts w:hint="eastAsia"/>
          <w:lang w:val="en-US" w:eastAsia="zh-CN"/>
        </w:rPr>
        <w:t>3.</w:t>
      </w:r>
      <w:r>
        <w:rPr>
          <w:rFonts w:hint="eastAsia"/>
        </w:rPr>
        <w:t>具有独立承担民事责任的能力的证明文件</w:t>
      </w:r>
      <w:r>
        <w:tab/>
      </w:r>
      <w:r>
        <w:fldChar w:fldCharType="begin"/>
      </w:r>
      <w:r>
        <w:instrText xml:space="preserve"> PAGEREF _Toc8582 \h </w:instrText>
      </w:r>
      <w:r>
        <w:fldChar w:fldCharType="separate"/>
      </w:r>
      <w:r>
        <w:t>20</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_Toc24315 </w:instrText>
      </w:r>
      <w:r>
        <w:rPr>
          <w:rFonts w:ascii="宋体" w:hAnsi="宋体"/>
          <w:szCs w:val="27"/>
        </w:rPr>
        <w:fldChar w:fldCharType="separate"/>
      </w:r>
      <w:r>
        <w:rPr>
          <w:rFonts w:hint="eastAsia"/>
          <w:lang w:val="en-US" w:eastAsia="zh-CN"/>
        </w:rPr>
        <w:t>4</w:t>
      </w:r>
      <w:r>
        <w:rPr>
          <w:rFonts w:hint="eastAsia"/>
        </w:rPr>
        <w:t>响应供应商关于资格的承诺函（格式）</w:t>
      </w:r>
      <w:r>
        <w:tab/>
      </w:r>
      <w:r>
        <w:fldChar w:fldCharType="begin"/>
      </w:r>
      <w:r>
        <w:instrText xml:space="preserve"> PAGEREF _Toc24315 \h </w:instrText>
      </w:r>
      <w:r>
        <w:fldChar w:fldCharType="separate"/>
      </w:r>
      <w:r>
        <w:t>21</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_Toc10339 </w:instrText>
      </w:r>
      <w:r>
        <w:rPr>
          <w:rFonts w:ascii="宋体" w:hAnsi="宋体"/>
          <w:szCs w:val="27"/>
        </w:rPr>
        <w:fldChar w:fldCharType="separate"/>
      </w:r>
      <w:r>
        <w:rPr>
          <w:rFonts w:hint="eastAsia"/>
          <w:lang w:val="en-US" w:eastAsia="zh-CN"/>
        </w:rPr>
        <w:t>5.</w:t>
      </w:r>
      <w:r>
        <w:rPr>
          <w:rFonts w:hint="eastAsia"/>
        </w:rPr>
        <w:t>法定代表人身份证明书（格式）</w:t>
      </w:r>
      <w:r>
        <w:tab/>
      </w:r>
      <w:r>
        <w:fldChar w:fldCharType="begin"/>
      </w:r>
      <w:r>
        <w:instrText xml:space="preserve"> PAGEREF _Toc10339 \h </w:instrText>
      </w:r>
      <w:r>
        <w:fldChar w:fldCharType="separate"/>
      </w:r>
      <w:r>
        <w:t>22</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_Toc11588 </w:instrText>
      </w:r>
      <w:r>
        <w:rPr>
          <w:rFonts w:ascii="宋体" w:hAnsi="宋体"/>
          <w:szCs w:val="27"/>
        </w:rPr>
        <w:fldChar w:fldCharType="separate"/>
      </w:r>
      <w:r>
        <w:rPr>
          <w:rFonts w:hint="eastAsia"/>
        </w:rPr>
        <w:t>6</w:t>
      </w:r>
      <w:r>
        <w:rPr>
          <w:rFonts w:hint="eastAsia"/>
          <w:lang w:val="en-US" w:eastAsia="zh-CN"/>
        </w:rPr>
        <w:t>.</w:t>
      </w:r>
      <w:r>
        <w:rPr>
          <w:rFonts w:hint="eastAsia"/>
        </w:rPr>
        <w:t>法定代表人授权书（格式）</w:t>
      </w:r>
      <w:r>
        <w:tab/>
      </w:r>
      <w:r>
        <w:fldChar w:fldCharType="begin"/>
      </w:r>
      <w:r>
        <w:instrText xml:space="preserve"> PAGEREF _Toc11588 \h </w:instrText>
      </w:r>
      <w:r>
        <w:fldChar w:fldCharType="separate"/>
      </w:r>
      <w:r>
        <w:t>23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_Toc2047 </w:instrText>
      </w:r>
      <w:r>
        <w:rPr>
          <w:rFonts w:ascii="宋体" w:hAnsi="宋体"/>
          <w:szCs w:val="27"/>
        </w:rPr>
        <w:fldChar w:fldCharType="separate"/>
      </w:r>
      <w:r>
        <w:rPr>
          <w:rFonts w:hint="eastAsia" w:ascii="宋体" w:hAnsi="宋体" w:eastAsia="宋体" w:cs="宋体"/>
          <w:lang w:eastAsia="zh-CN"/>
        </w:rPr>
        <w:t>7.基本户信息</w:t>
      </w:r>
      <w:r>
        <w:tab/>
      </w:r>
      <w:r>
        <w:fldChar w:fldCharType="begin"/>
      </w:r>
      <w:r>
        <w:instrText xml:space="preserve"> PAGEREF _Toc2047 \h </w:instrText>
      </w:r>
      <w:r>
        <w:fldChar w:fldCharType="separate"/>
      </w:r>
      <w:r>
        <w:t>24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_Toc21925 </w:instrText>
      </w:r>
      <w:r>
        <w:rPr>
          <w:rFonts w:ascii="宋体" w:hAnsi="宋体"/>
          <w:szCs w:val="27"/>
        </w:rPr>
        <w:fldChar w:fldCharType="separate"/>
      </w:r>
      <w:r>
        <w:rPr>
          <w:rFonts w:hint="eastAsia" w:ascii="宋体" w:hAnsi="宋体" w:eastAsia="宋体" w:cs="宋体"/>
          <w:lang w:val="en-US" w:eastAsia="zh-CN"/>
        </w:rPr>
        <w:t>8.良好的商业信誉</w:t>
      </w:r>
      <w:r>
        <w:tab/>
      </w:r>
      <w:r>
        <w:fldChar w:fldCharType="begin"/>
      </w:r>
      <w:r>
        <w:instrText xml:space="preserve"> PAGEREF _Toc21925 \h </w:instrText>
      </w:r>
      <w:r>
        <w:fldChar w:fldCharType="separate"/>
      </w:r>
      <w:r>
        <w:t>24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_Toc17760 </w:instrText>
      </w:r>
      <w:r>
        <w:rPr>
          <w:rFonts w:ascii="宋体" w:hAnsi="宋体"/>
          <w:szCs w:val="27"/>
        </w:rPr>
        <w:fldChar w:fldCharType="separate"/>
      </w:r>
      <w:r>
        <w:rPr>
          <w:rFonts w:hint="eastAsia" w:ascii="宋体" w:hAnsi="宋体" w:eastAsia="宋体" w:cs="宋体"/>
          <w:lang w:val="en-US" w:eastAsia="zh-CN"/>
        </w:rPr>
        <w:t>9.纳税资格证明</w:t>
      </w:r>
      <w:r>
        <w:tab/>
      </w:r>
      <w:r>
        <w:fldChar w:fldCharType="begin"/>
      </w:r>
      <w:r>
        <w:instrText xml:space="preserve"> PAGEREF _Toc17760 \h </w:instrText>
      </w:r>
      <w:r>
        <w:fldChar w:fldCharType="separate"/>
      </w:r>
      <w:r>
        <w:t>24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_Toc21917 </w:instrText>
      </w:r>
      <w:r>
        <w:rPr>
          <w:rFonts w:ascii="宋体" w:hAnsi="宋体"/>
          <w:szCs w:val="27"/>
        </w:rPr>
        <w:fldChar w:fldCharType="separate"/>
      </w:r>
      <w:r>
        <w:rPr>
          <w:rFonts w:hint="eastAsia"/>
          <w:lang w:val="en-US" w:eastAsia="zh-CN"/>
        </w:rPr>
        <w:t>10.</w:t>
      </w:r>
      <w:r>
        <w:rPr>
          <w:rFonts w:hint="eastAsia"/>
          <w:lang w:eastAsia="zh-CN"/>
        </w:rPr>
        <w:t>承诺书</w:t>
      </w:r>
      <w:r>
        <w:tab/>
      </w:r>
      <w:r>
        <w:fldChar w:fldCharType="begin"/>
      </w:r>
      <w:r>
        <w:instrText xml:space="preserve"> PAGEREF _Toc21917 \h </w:instrText>
      </w:r>
      <w:r>
        <w:fldChar w:fldCharType="separate"/>
      </w:r>
      <w:r>
        <w:t>25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_Toc2638 </w:instrText>
      </w:r>
      <w:r>
        <w:rPr>
          <w:rFonts w:ascii="宋体" w:hAnsi="宋体"/>
          <w:szCs w:val="27"/>
        </w:rPr>
        <w:fldChar w:fldCharType="separate"/>
      </w:r>
      <w:r>
        <w:rPr>
          <w:rFonts w:hint="eastAsia" w:ascii="宋体" w:hAnsi="宋体" w:eastAsia="宋体" w:cs="宋体"/>
          <w:lang w:val="en-US" w:eastAsia="zh-CN"/>
        </w:rPr>
        <w:t>11</w:t>
      </w:r>
      <w:r>
        <w:rPr>
          <w:rFonts w:hint="eastAsia" w:ascii="宋体" w:hAnsi="宋体" w:eastAsia="宋体" w:cs="宋体"/>
          <w:lang w:eastAsia="zh-CN"/>
        </w:rPr>
        <w:t>.其他材料</w:t>
      </w:r>
      <w:r>
        <w:tab/>
      </w:r>
      <w:r>
        <w:fldChar w:fldCharType="begin"/>
      </w:r>
      <w:r>
        <w:instrText xml:space="preserve"> PAGEREF _Toc2638 \h </w:instrText>
      </w:r>
      <w:r>
        <w:fldChar w:fldCharType="separate"/>
      </w:r>
      <w:r>
        <w:t>26</w:t>
      </w:r>
      <w:r>
        <w:fldChar w:fldCharType="end"/>
      </w:r>
      <w:r>
        <w:rPr>
          <w:rFonts w:ascii="宋体" w:hAnsi="宋体"/>
          <w:szCs w:val="27"/>
        </w:rPr>
        <w:fldChar w:fldCharType="end"/>
      </w:r>
    </w:p>
    <w:p>
      <w:pPr>
        <w:pStyle w:val="5"/>
        <w:tabs>
          <w:tab w:val="right" w:leader="dot" w:pos="9514"/>
        </w:tabs>
        <w:rPr>
          <w:rFonts w:ascii="宋体" w:hAnsi="宋体"/>
          <w:sz w:val="27"/>
          <w:szCs w:val="27"/>
        </w:rPr>
      </w:pPr>
      <w:r>
        <w:rPr>
          <w:rFonts w:ascii="宋体" w:hAnsi="宋体"/>
          <w:szCs w:val="27"/>
        </w:rPr>
        <w:fldChar w:fldCharType="end"/>
      </w:r>
    </w:p>
    <w:p>
      <w:pPr>
        <w:pStyle w:val="2"/>
        <w:rPr>
          <w:lang w:eastAsia="zh-CN"/>
        </w:rPr>
      </w:pPr>
      <w:bookmarkStart w:id="0" w:name="_Toc423337550"/>
      <w:r>
        <w:br w:type="page"/>
      </w:r>
      <w:bookmarkStart w:id="1" w:name="_Toc26593"/>
      <w:r>
        <w:rPr>
          <w:rFonts w:hint="eastAsia"/>
        </w:rPr>
        <w:t xml:space="preserve">第一章  </w:t>
      </w:r>
      <w:bookmarkEnd w:id="0"/>
      <w:r>
        <w:rPr>
          <w:rFonts w:hint="eastAsia"/>
          <w:lang w:eastAsia="zh-CN"/>
        </w:rPr>
        <w:t>采购邀请</w:t>
      </w:r>
      <w:bookmarkEnd w:id="1"/>
    </w:p>
    <w:p>
      <w:pPr>
        <w:widowControl/>
        <w:spacing w:line="500" w:lineRule="exact"/>
        <w:ind w:firstLine="590" w:firstLineChars="210"/>
        <w:jc w:val="left"/>
        <w:rPr>
          <w:rFonts w:ascii="宋体" w:hAnsi="宋体"/>
          <w:b/>
          <w:sz w:val="28"/>
          <w:szCs w:val="28"/>
        </w:rPr>
      </w:pPr>
      <w:bookmarkStart w:id="2" w:name="_Hlt519045778"/>
      <w:bookmarkEnd w:id="2"/>
      <w:bookmarkStart w:id="3" w:name="_Hlt509650027"/>
      <w:bookmarkEnd w:id="3"/>
      <w:r>
        <w:rPr>
          <w:rFonts w:hint="eastAsia" w:ascii="宋体" w:hAnsi="宋体"/>
          <w:b/>
          <w:sz w:val="28"/>
          <w:szCs w:val="28"/>
        </w:rPr>
        <w:t>项目概况</w:t>
      </w:r>
    </w:p>
    <w:p>
      <w:pPr>
        <w:spacing w:line="360" w:lineRule="auto"/>
        <w:ind w:left="559" w:leftChars="266" w:firstLine="0" w:firstLineChars="0"/>
        <w:rPr>
          <w:rFonts w:ascii="宋体" w:hAnsi="宋体"/>
          <w:sz w:val="28"/>
          <w:szCs w:val="28"/>
        </w:rPr>
      </w:pPr>
      <w:r>
        <w:rPr>
          <w:rFonts w:hint="eastAsia" w:ascii="宋体" w:hAnsi="宋体"/>
          <w:sz w:val="28"/>
          <w:szCs w:val="28"/>
          <w:lang w:eastAsia="zh-CN"/>
        </w:rPr>
        <w:t>赣州沃佳矿业有限公司</w:t>
      </w:r>
      <w:r>
        <w:rPr>
          <w:rFonts w:hint="eastAsia" w:ascii="宋体" w:hAnsi="宋体"/>
          <w:sz w:val="28"/>
          <w:szCs w:val="28"/>
        </w:rPr>
        <w:t>就</w:t>
      </w:r>
      <w:r>
        <w:rPr>
          <w:rFonts w:hint="eastAsia" w:ascii="宋体" w:hAnsi="宋体"/>
          <w:color w:val="auto"/>
          <w:sz w:val="28"/>
          <w:szCs w:val="28"/>
          <w:lang w:val="en-US" w:eastAsia="zh-CN"/>
        </w:rPr>
        <w:t>江西氟盐新材料产业基地产城融合项目</w:t>
      </w:r>
      <w:r>
        <w:rPr>
          <w:rFonts w:hint="eastAsia" w:ascii="宋体" w:hAnsi="宋体"/>
          <w:sz w:val="28"/>
          <w:szCs w:val="28"/>
          <w:lang w:val="en-US" w:eastAsia="zh-CN"/>
        </w:rPr>
        <w:t>沥青混凝土</w:t>
      </w:r>
      <w:r>
        <w:rPr>
          <w:rFonts w:hint="eastAsia" w:ascii="宋体" w:hAnsi="宋体"/>
          <w:color w:val="auto"/>
          <w:sz w:val="28"/>
          <w:szCs w:val="28"/>
          <w:lang w:eastAsia="zh-CN"/>
        </w:rPr>
        <w:t>材料采购</w:t>
      </w:r>
      <w:r>
        <w:rPr>
          <w:rFonts w:hint="eastAsia" w:ascii="宋体" w:hAnsi="宋体"/>
          <w:sz w:val="28"/>
          <w:szCs w:val="28"/>
        </w:rPr>
        <w:t>进行公开询价，现欢迎国内符合资格条件的响应供应商前来响应。</w:t>
      </w:r>
    </w:p>
    <w:p>
      <w:pPr>
        <w:widowControl/>
        <w:spacing w:line="500" w:lineRule="exact"/>
        <w:ind w:firstLine="590" w:firstLineChars="210"/>
        <w:jc w:val="left"/>
        <w:rPr>
          <w:rFonts w:ascii="宋体" w:hAnsi="宋体"/>
          <w:b/>
          <w:color w:val="auto"/>
          <w:sz w:val="28"/>
          <w:szCs w:val="28"/>
        </w:rPr>
      </w:pPr>
      <w:r>
        <w:rPr>
          <w:rFonts w:hint="eastAsia" w:ascii="宋体" w:hAnsi="宋体"/>
          <w:b/>
          <w:sz w:val="28"/>
          <w:szCs w:val="28"/>
        </w:rPr>
        <w:t>一、项</w:t>
      </w:r>
      <w:r>
        <w:rPr>
          <w:rFonts w:hint="eastAsia" w:ascii="宋体" w:hAnsi="宋体"/>
          <w:b/>
          <w:color w:val="auto"/>
          <w:sz w:val="28"/>
          <w:szCs w:val="28"/>
        </w:rPr>
        <w:t>目基本情况：</w:t>
      </w:r>
    </w:p>
    <w:p>
      <w:pPr>
        <w:widowControl/>
        <w:spacing w:line="500" w:lineRule="exact"/>
        <w:ind w:firstLine="588" w:firstLineChars="210"/>
        <w:jc w:val="left"/>
        <w:rPr>
          <w:rFonts w:hint="default" w:ascii="宋体" w:hAnsi="宋体"/>
          <w:color w:val="auto"/>
          <w:sz w:val="28"/>
          <w:szCs w:val="28"/>
          <w:lang w:val="en-US" w:eastAsia="zh-CN"/>
        </w:rPr>
      </w:pPr>
      <w:r>
        <w:rPr>
          <w:rFonts w:hint="eastAsia" w:ascii="宋体" w:hAnsi="宋体"/>
          <w:color w:val="auto"/>
          <w:sz w:val="28"/>
          <w:szCs w:val="28"/>
          <w:lang w:val="en-US" w:eastAsia="zh-CN"/>
        </w:rPr>
        <w:t>项目编号：WJXJ-0021</w:t>
      </w:r>
    </w:p>
    <w:p>
      <w:pPr>
        <w:spacing w:line="360" w:lineRule="auto"/>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项目名称：</w:t>
      </w:r>
      <w:r>
        <w:rPr>
          <w:rFonts w:hint="eastAsia" w:ascii="宋体" w:hAnsi="宋体"/>
          <w:color w:val="auto"/>
          <w:sz w:val="28"/>
          <w:szCs w:val="28"/>
          <w:lang w:val="en-US" w:eastAsia="zh-CN"/>
        </w:rPr>
        <w:t>江西氟盐新材料产业基地产城融合项目</w:t>
      </w:r>
      <w:r>
        <w:rPr>
          <w:rFonts w:hint="eastAsia" w:ascii="宋体" w:hAnsi="宋体"/>
          <w:sz w:val="28"/>
          <w:szCs w:val="28"/>
          <w:lang w:val="en-US" w:eastAsia="zh-CN"/>
        </w:rPr>
        <w:t>沥青混凝土</w:t>
      </w:r>
      <w:r>
        <w:rPr>
          <w:rFonts w:hint="eastAsia" w:ascii="宋体" w:hAnsi="宋体"/>
          <w:color w:val="auto"/>
          <w:sz w:val="28"/>
          <w:szCs w:val="28"/>
          <w:lang w:eastAsia="zh-CN"/>
        </w:rPr>
        <w:t>材料采购</w:t>
      </w:r>
    </w:p>
    <w:p>
      <w:pPr>
        <w:widowControl/>
        <w:spacing w:line="500" w:lineRule="exact"/>
        <w:ind w:firstLine="588" w:firstLineChars="210"/>
        <w:jc w:val="left"/>
        <w:rPr>
          <w:rFonts w:hint="eastAsia" w:ascii="宋体" w:hAnsi="宋体"/>
          <w:color w:val="auto"/>
          <w:sz w:val="28"/>
          <w:szCs w:val="28"/>
        </w:rPr>
      </w:pPr>
      <w:r>
        <w:rPr>
          <w:rFonts w:hint="eastAsia" w:ascii="宋体" w:hAnsi="宋体"/>
          <w:color w:val="auto"/>
          <w:sz w:val="28"/>
          <w:szCs w:val="28"/>
        </w:rPr>
        <w:t>采购方式：询价</w:t>
      </w:r>
    </w:p>
    <w:p>
      <w:pPr>
        <w:widowControl/>
        <w:spacing w:line="500" w:lineRule="exact"/>
        <w:ind w:firstLine="588" w:firstLineChars="210"/>
        <w:jc w:val="left"/>
        <w:rPr>
          <w:rFonts w:hint="default" w:ascii="宋体" w:hAnsi="宋体"/>
          <w:color w:val="auto"/>
          <w:sz w:val="28"/>
          <w:szCs w:val="28"/>
          <w:highlight w:val="none"/>
          <w:lang w:val="en-US"/>
        </w:rPr>
      </w:pPr>
      <w:r>
        <w:rPr>
          <w:rFonts w:hint="eastAsia" w:ascii="宋体" w:hAnsi="宋体"/>
          <w:color w:val="auto"/>
          <w:sz w:val="28"/>
          <w:szCs w:val="28"/>
        </w:rPr>
        <w:t>预算金额：</w:t>
      </w:r>
      <w:r>
        <w:rPr>
          <w:rFonts w:hint="eastAsia" w:ascii="宋体" w:hAnsi="宋体"/>
          <w:color w:val="auto"/>
          <w:sz w:val="28"/>
          <w:szCs w:val="28"/>
          <w:lang w:val="en-US" w:eastAsia="zh-CN"/>
        </w:rPr>
        <w:t xml:space="preserve"> 71.2万</w:t>
      </w:r>
    </w:p>
    <w:p>
      <w:pPr>
        <w:spacing w:line="360" w:lineRule="auto"/>
        <w:ind w:firstLine="562" w:firstLineChars="200"/>
        <w:rPr>
          <w:rFonts w:hint="eastAsia" w:ascii="宋体" w:hAnsi="宋体"/>
          <w:b/>
          <w:color w:val="auto"/>
          <w:sz w:val="28"/>
          <w:szCs w:val="28"/>
        </w:rPr>
      </w:pPr>
      <w:r>
        <w:rPr>
          <w:rFonts w:hint="eastAsia" w:ascii="宋体" w:hAnsi="宋体"/>
          <w:b/>
          <w:color w:val="auto"/>
          <w:sz w:val="28"/>
          <w:szCs w:val="28"/>
        </w:rPr>
        <w:t>采购需求：</w:t>
      </w:r>
    </w:p>
    <w:tbl>
      <w:tblPr>
        <w:tblStyle w:val="6"/>
        <w:tblW w:w="10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0"/>
        <w:gridCol w:w="1327"/>
        <w:gridCol w:w="2070"/>
        <w:gridCol w:w="1035"/>
        <w:gridCol w:w="1103"/>
        <w:gridCol w:w="1425"/>
        <w:gridCol w:w="1680"/>
        <w:gridCol w:w="1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520" w:type="dxa"/>
            <w:noWrap w:val="0"/>
            <w:vAlign w:val="center"/>
          </w:tcPr>
          <w:p>
            <w:pPr>
              <w:spacing w:line="520" w:lineRule="exac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序号</w:t>
            </w:r>
          </w:p>
        </w:tc>
        <w:tc>
          <w:tcPr>
            <w:tcW w:w="1327" w:type="dxa"/>
            <w:noWrap w:val="0"/>
            <w:vAlign w:val="center"/>
          </w:tcPr>
          <w:p>
            <w:pPr>
              <w:spacing w:line="52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货物名称</w:t>
            </w:r>
          </w:p>
        </w:tc>
        <w:tc>
          <w:tcPr>
            <w:tcW w:w="2070" w:type="dxa"/>
            <w:noWrap w:val="0"/>
            <w:vAlign w:val="center"/>
          </w:tcPr>
          <w:p>
            <w:pPr>
              <w:spacing w:line="520" w:lineRule="exact"/>
              <w:jc w:val="center"/>
              <w:rPr>
                <w:rFonts w:hint="default"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eastAsia="zh-CN"/>
              </w:rPr>
              <w:t>规格型号</w:t>
            </w:r>
          </w:p>
        </w:tc>
        <w:tc>
          <w:tcPr>
            <w:tcW w:w="1035" w:type="dxa"/>
            <w:noWrap w:val="0"/>
            <w:vAlign w:val="center"/>
          </w:tcPr>
          <w:p>
            <w:pPr>
              <w:spacing w:line="520" w:lineRule="exact"/>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厚度</w:t>
            </w:r>
          </w:p>
        </w:tc>
        <w:tc>
          <w:tcPr>
            <w:tcW w:w="1103" w:type="dxa"/>
            <w:noWrap w:val="0"/>
            <w:vAlign w:val="center"/>
          </w:tcPr>
          <w:p>
            <w:pPr>
              <w:spacing w:line="52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单位</w:t>
            </w:r>
          </w:p>
        </w:tc>
        <w:tc>
          <w:tcPr>
            <w:tcW w:w="1425" w:type="dxa"/>
            <w:noWrap w:val="0"/>
            <w:vAlign w:val="center"/>
          </w:tcPr>
          <w:p>
            <w:pPr>
              <w:spacing w:line="520" w:lineRule="exact"/>
              <w:jc w:val="center"/>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暂定</w:t>
            </w:r>
            <w:r>
              <w:rPr>
                <w:rFonts w:hint="eastAsia" w:ascii="宋体" w:hAnsi="宋体" w:eastAsia="宋体" w:cs="宋体"/>
                <w:color w:val="auto"/>
                <w:kern w:val="0"/>
                <w:sz w:val="28"/>
                <w:szCs w:val="28"/>
                <w:highlight w:val="none"/>
              </w:rPr>
              <w:t>数量</w:t>
            </w:r>
          </w:p>
        </w:tc>
        <w:tc>
          <w:tcPr>
            <w:tcW w:w="1680" w:type="dxa"/>
            <w:noWrap w:val="0"/>
            <w:vAlign w:val="center"/>
          </w:tcPr>
          <w:p>
            <w:pPr>
              <w:spacing w:line="520" w:lineRule="exact"/>
              <w:jc w:val="center"/>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响应单价（元）</w:t>
            </w:r>
          </w:p>
        </w:tc>
        <w:tc>
          <w:tcPr>
            <w:tcW w:w="1680" w:type="dxa"/>
            <w:noWrap w:val="0"/>
            <w:vAlign w:val="center"/>
          </w:tcPr>
          <w:p>
            <w:pPr>
              <w:spacing w:line="520" w:lineRule="exact"/>
              <w:jc w:val="center"/>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仿宋" w:hAnsi="仿宋" w:eastAsia="仿宋" w:cs="仿宋"/>
                <w:color w:val="auto"/>
                <w:sz w:val="28"/>
                <w:szCs w:val="28"/>
                <w:highlight w:val="none"/>
                <w:lang w:val="en-US" w:eastAsia="zh-CN"/>
              </w:rPr>
              <w:t>沥青混凝土</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4"/>
                <w:szCs w:val="24"/>
                <w:u w:val="none"/>
                <w:lang w:val="en-US" w:eastAsia="zh-CN" w:bidi="ar"/>
              </w:rPr>
              <w:t>细粒式沥青混凝土（AC-131）</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4"/>
                <w:szCs w:val="24"/>
                <w:u w:val="none"/>
                <w:lang w:val="en-US" w:eastAsia="zh-CN" w:bidi="ar"/>
              </w:rPr>
              <w:t>4cm</w:t>
            </w:r>
          </w:p>
        </w:tc>
        <w:tc>
          <w:tcPr>
            <w:tcW w:w="1103"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4"/>
                <w:szCs w:val="24"/>
                <w:u w:val="none"/>
                <w:lang w:val="en-US" w:eastAsia="zh-CN" w:bidi="ar"/>
              </w:rPr>
              <w:t>吨</w:t>
            </w:r>
          </w:p>
        </w:tc>
        <w:tc>
          <w:tcPr>
            <w:tcW w:w="14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包摊铺、税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327"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仿宋" w:hAnsi="仿宋" w:eastAsia="仿宋" w:cs="仿宋"/>
                <w:color w:val="auto"/>
                <w:sz w:val="28"/>
                <w:szCs w:val="28"/>
                <w:highlight w:val="none"/>
                <w:lang w:val="en-US" w:eastAsia="zh-CN"/>
              </w:rPr>
              <w:t>沥青混凝土</w:t>
            </w:r>
          </w:p>
        </w:tc>
        <w:tc>
          <w:tcPr>
            <w:tcW w:w="2070"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4"/>
                <w:szCs w:val="24"/>
                <w:u w:val="none"/>
                <w:lang w:val="en-US" w:eastAsia="zh-CN" w:bidi="ar"/>
              </w:rPr>
              <w:t>中粒式沥青混凝土（AC-201）</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4"/>
                <w:szCs w:val="24"/>
                <w:u w:val="none"/>
                <w:lang w:val="en-US" w:eastAsia="zh-CN" w:bidi="ar"/>
              </w:rPr>
              <w:t>5cm</w:t>
            </w:r>
          </w:p>
        </w:tc>
        <w:tc>
          <w:tcPr>
            <w:tcW w:w="1103" w:type="dxa"/>
            <w:noWrap w:val="0"/>
            <w:vAlign w:val="center"/>
          </w:tcPr>
          <w:p>
            <w:pPr>
              <w:keepNext w:val="0"/>
              <w:keepLines w:val="0"/>
              <w:widowControl/>
              <w:suppressLineNumbers w:val="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000000"/>
                <w:kern w:val="0"/>
                <w:sz w:val="24"/>
                <w:szCs w:val="24"/>
                <w:u w:val="none"/>
                <w:lang w:val="en-US" w:eastAsia="zh-CN" w:bidi="ar"/>
              </w:rPr>
              <w:t>吨</w:t>
            </w:r>
          </w:p>
        </w:tc>
        <w:tc>
          <w:tcPr>
            <w:tcW w:w="14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700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包摊铺、税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40" w:type="dxa"/>
            <w:gridSpan w:val="8"/>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r>
              <w:rPr>
                <w:rFonts w:hint="eastAsia" w:ascii="仿宋" w:hAnsi="仿宋" w:eastAsia="仿宋" w:cs="仿宋"/>
                <w:i w:val="0"/>
                <w:iCs w:val="0"/>
                <w:color w:val="000000"/>
                <w:kern w:val="0"/>
                <w:sz w:val="28"/>
                <w:szCs w:val="28"/>
                <w:u w:val="none"/>
                <w:lang w:val="en-US" w:eastAsia="zh-CN" w:bidi="ar"/>
              </w:rPr>
              <w:tab/>
            </w:r>
            <w:r>
              <w:rPr>
                <w:rFonts w:hint="eastAsia" w:ascii="仿宋" w:hAnsi="仿宋" w:eastAsia="仿宋" w:cs="仿宋"/>
                <w:i w:val="0"/>
                <w:iCs w:val="0"/>
                <w:color w:val="000000"/>
                <w:kern w:val="0"/>
                <w:sz w:val="28"/>
                <w:szCs w:val="28"/>
                <w:u w:val="none"/>
                <w:lang w:val="en-US" w:eastAsia="zh-CN" w:bidi="ar"/>
              </w:rPr>
              <w:t xml:space="preserve">以上报价含13%增值税专用发票、运输、装卸、材料、包摊铺；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2.以上规格、数量及金额为暂定数量，供方按需供货，据实结算。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3、质量标准：产品符合国家标准，符合采购人验收使用要求。</w:t>
            </w:r>
          </w:p>
        </w:tc>
      </w:tr>
    </w:tbl>
    <w:p>
      <w:pPr>
        <w:spacing w:line="5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合同履行期限：采购合同签订后</w:t>
      </w:r>
      <w:r>
        <w:rPr>
          <w:rFonts w:hint="eastAsia" w:ascii="宋体" w:hAnsi="宋体" w:cs="宋体"/>
          <w:color w:val="auto"/>
          <w:kern w:val="0"/>
          <w:sz w:val="28"/>
          <w:szCs w:val="28"/>
          <w:highlight w:val="none"/>
          <w:lang w:val="en-US" w:eastAsia="zh-CN"/>
        </w:rPr>
        <w:t>3</w:t>
      </w:r>
      <w:r>
        <w:rPr>
          <w:rFonts w:hint="eastAsia" w:ascii="宋体" w:hAnsi="宋体" w:cs="宋体"/>
          <w:color w:val="auto"/>
          <w:kern w:val="0"/>
          <w:sz w:val="28"/>
          <w:szCs w:val="28"/>
        </w:rPr>
        <w:t>日内交货。</w:t>
      </w:r>
    </w:p>
    <w:p>
      <w:pPr>
        <w:spacing w:line="500" w:lineRule="exact"/>
        <w:ind w:firstLine="560" w:firstLineChars="200"/>
        <w:rPr>
          <w:rFonts w:hint="eastAsia" w:ascii="宋体" w:hAnsi="宋体"/>
          <w:sz w:val="28"/>
          <w:szCs w:val="28"/>
        </w:rPr>
      </w:pPr>
      <w:r>
        <w:rPr>
          <w:rFonts w:hint="eastAsia" w:ascii="宋体" w:hAnsi="宋体" w:cs="宋体"/>
          <w:bCs/>
          <w:color w:val="auto"/>
          <w:kern w:val="0"/>
          <w:sz w:val="28"/>
          <w:szCs w:val="28"/>
        </w:rPr>
        <w:t>本项目不接受联合体投标。响应报价为一次性不得更改的最终报价</w:t>
      </w:r>
      <w:r>
        <w:rPr>
          <w:rFonts w:hint="eastAsia" w:ascii="宋体" w:hAnsi="宋体" w:cs="宋体"/>
          <w:bCs/>
          <w:kern w:val="0"/>
          <w:sz w:val="28"/>
          <w:szCs w:val="28"/>
        </w:rPr>
        <w:t>，每种货物只允许一个报价，任何有选择的报价都将被拒绝。</w:t>
      </w:r>
    </w:p>
    <w:p>
      <w:pPr>
        <w:spacing w:line="500" w:lineRule="exact"/>
        <w:ind w:firstLine="562" w:firstLineChars="200"/>
        <w:rPr>
          <w:rFonts w:ascii="宋体" w:hAnsi="宋体"/>
          <w:b/>
          <w:bCs/>
          <w:sz w:val="28"/>
          <w:szCs w:val="28"/>
        </w:rPr>
      </w:pPr>
      <w:r>
        <w:rPr>
          <w:rFonts w:hint="eastAsia" w:ascii="宋体" w:hAnsi="宋体"/>
          <w:b/>
          <w:bCs/>
          <w:sz w:val="28"/>
          <w:szCs w:val="28"/>
        </w:rPr>
        <w:t>二、申请人的资格要求</w:t>
      </w:r>
    </w:p>
    <w:p>
      <w:pPr>
        <w:spacing w:line="500" w:lineRule="exact"/>
        <w:ind w:firstLine="560" w:firstLineChars="200"/>
        <w:rPr>
          <w:rFonts w:ascii="宋体" w:hAnsi="宋体"/>
          <w:bCs/>
          <w:sz w:val="28"/>
          <w:szCs w:val="28"/>
        </w:rPr>
      </w:pPr>
      <w:r>
        <w:rPr>
          <w:rFonts w:hint="eastAsia" w:ascii="宋体" w:hAnsi="宋体"/>
          <w:bCs/>
          <w:sz w:val="28"/>
          <w:szCs w:val="28"/>
        </w:rPr>
        <w:t xml:space="preserve">1. 基本资格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 </w:t>
      </w:r>
    </w:p>
    <w:p>
      <w:pPr>
        <w:spacing w:line="500" w:lineRule="exact"/>
        <w:ind w:firstLine="560" w:firstLineChars="200"/>
        <w:rPr>
          <w:rFonts w:hint="eastAsia" w:ascii="宋体" w:hAnsi="宋体"/>
          <w:bCs/>
          <w:sz w:val="28"/>
          <w:szCs w:val="28"/>
        </w:rPr>
      </w:pPr>
      <w:r>
        <w:rPr>
          <w:rFonts w:hint="eastAsia" w:ascii="宋体" w:hAnsi="宋体"/>
          <w:bCs/>
          <w:sz w:val="28"/>
          <w:szCs w:val="28"/>
        </w:rPr>
        <w:t>2</w:t>
      </w:r>
      <w:r>
        <w:rPr>
          <w:rFonts w:hint="eastAsia" w:ascii="宋体" w:hAnsi="宋体"/>
          <w:bCs/>
          <w:color w:val="auto"/>
          <w:sz w:val="28"/>
          <w:szCs w:val="28"/>
        </w:rPr>
        <w:t>.本项目的特定资格要求：</w:t>
      </w:r>
      <w:r>
        <w:rPr>
          <w:rFonts w:hint="eastAsia" w:ascii="宋体" w:hAnsi="宋体"/>
          <w:bCs/>
          <w:sz w:val="28"/>
          <w:szCs w:val="28"/>
        </w:rPr>
        <w:t>须具有预拌混凝土专业承包资质。</w:t>
      </w:r>
    </w:p>
    <w:p>
      <w:pPr>
        <w:spacing w:line="500" w:lineRule="exact"/>
        <w:ind w:firstLine="562" w:firstLineChars="200"/>
        <w:jc w:val="left"/>
        <w:rPr>
          <w:rFonts w:ascii="宋体" w:hAnsi="宋体"/>
          <w:b/>
          <w:bCs/>
          <w:color w:val="auto"/>
          <w:sz w:val="28"/>
          <w:szCs w:val="28"/>
        </w:rPr>
      </w:pPr>
      <w:r>
        <w:rPr>
          <w:rFonts w:hint="eastAsia" w:ascii="宋体" w:hAnsi="宋体"/>
          <w:b/>
          <w:bCs/>
          <w:color w:val="auto"/>
          <w:sz w:val="28"/>
          <w:szCs w:val="28"/>
        </w:rPr>
        <w:t>三、获取采购文件：</w:t>
      </w:r>
    </w:p>
    <w:p>
      <w:pPr>
        <w:spacing w:line="500" w:lineRule="exact"/>
        <w:ind w:firstLine="560" w:firstLineChars="200"/>
        <w:jc w:val="left"/>
        <w:rPr>
          <w:rFonts w:hint="eastAsia" w:ascii="宋体" w:hAnsi="宋体"/>
          <w:bCs/>
          <w:color w:val="auto"/>
          <w:sz w:val="28"/>
          <w:szCs w:val="28"/>
        </w:rPr>
      </w:pPr>
      <w:r>
        <w:rPr>
          <w:rFonts w:hint="eastAsia" w:ascii="宋体" w:hAnsi="宋体"/>
          <w:bCs/>
          <w:color w:val="auto"/>
          <w:sz w:val="28"/>
          <w:szCs w:val="28"/>
        </w:rPr>
        <w:t>时间：2023年1</w:t>
      </w:r>
      <w:r>
        <w:rPr>
          <w:rFonts w:hint="eastAsia" w:ascii="宋体" w:hAnsi="宋体"/>
          <w:bCs/>
          <w:color w:val="auto"/>
          <w:sz w:val="28"/>
          <w:szCs w:val="28"/>
          <w:lang w:val="en-US" w:eastAsia="zh-CN"/>
        </w:rPr>
        <w:t>2</w:t>
      </w:r>
      <w:r>
        <w:rPr>
          <w:rFonts w:hint="eastAsia" w:ascii="宋体" w:hAnsi="宋体"/>
          <w:bCs/>
          <w:color w:val="auto"/>
          <w:sz w:val="28"/>
          <w:szCs w:val="28"/>
        </w:rPr>
        <w:t>月</w:t>
      </w:r>
      <w:r>
        <w:rPr>
          <w:rFonts w:hint="eastAsia" w:ascii="宋体" w:hAnsi="宋体"/>
          <w:bCs/>
          <w:color w:val="auto"/>
          <w:sz w:val="28"/>
          <w:szCs w:val="28"/>
          <w:lang w:val="en-US" w:eastAsia="zh-CN"/>
        </w:rPr>
        <w:t>21</w:t>
      </w:r>
      <w:r>
        <w:rPr>
          <w:rFonts w:hint="eastAsia" w:ascii="宋体" w:hAnsi="宋体"/>
          <w:bCs/>
          <w:color w:val="auto"/>
          <w:sz w:val="28"/>
          <w:szCs w:val="28"/>
        </w:rPr>
        <w:t>日 至 2023年1</w:t>
      </w:r>
      <w:r>
        <w:rPr>
          <w:rFonts w:hint="eastAsia" w:ascii="宋体" w:hAnsi="宋体"/>
          <w:bCs/>
          <w:color w:val="auto"/>
          <w:sz w:val="28"/>
          <w:szCs w:val="28"/>
          <w:lang w:val="en-US" w:eastAsia="zh-CN"/>
        </w:rPr>
        <w:t>2</w:t>
      </w:r>
      <w:r>
        <w:rPr>
          <w:rFonts w:hint="eastAsia" w:ascii="宋体" w:hAnsi="宋体"/>
          <w:bCs/>
          <w:color w:val="auto"/>
          <w:sz w:val="28"/>
          <w:szCs w:val="28"/>
        </w:rPr>
        <w:t>月</w:t>
      </w:r>
      <w:r>
        <w:rPr>
          <w:rFonts w:hint="eastAsia" w:ascii="宋体" w:hAnsi="宋体"/>
          <w:bCs/>
          <w:color w:val="auto"/>
          <w:sz w:val="28"/>
          <w:szCs w:val="28"/>
          <w:lang w:val="en-US" w:eastAsia="zh-CN"/>
        </w:rPr>
        <w:t>25</w:t>
      </w:r>
      <w:r>
        <w:rPr>
          <w:rFonts w:hint="eastAsia" w:ascii="宋体" w:hAnsi="宋体"/>
          <w:bCs/>
          <w:color w:val="auto"/>
          <w:sz w:val="28"/>
          <w:szCs w:val="28"/>
        </w:rPr>
        <w:t>日（北京时间）</w:t>
      </w:r>
    </w:p>
    <w:p>
      <w:pPr>
        <w:spacing w:line="500" w:lineRule="exact"/>
        <w:ind w:firstLine="560" w:firstLineChars="200"/>
        <w:jc w:val="left"/>
        <w:rPr>
          <w:rFonts w:hint="default" w:ascii="宋体" w:hAnsi="宋体" w:eastAsia="宋体"/>
          <w:bCs/>
          <w:color w:val="auto"/>
          <w:sz w:val="28"/>
          <w:szCs w:val="28"/>
          <w:lang w:val="en-US" w:eastAsia="zh-CN"/>
        </w:rPr>
      </w:pPr>
      <w:r>
        <w:rPr>
          <w:rFonts w:hint="eastAsia" w:ascii="宋体" w:hAnsi="宋体" w:eastAsia="宋体" w:cs="Times New Roman"/>
          <w:bCs/>
          <w:color w:val="auto"/>
          <w:sz w:val="28"/>
          <w:szCs w:val="28"/>
          <w:lang w:val="en-US" w:eastAsia="zh-CN"/>
        </w:rPr>
        <w:t>方式：</w:t>
      </w:r>
      <w:r>
        <w:rPr>
          <w:rFonts w:hint="eastAsia" w:ascii="宋体" w:hAnsi="宋体"/>
          <w:bCs/>
          <w:color w:val="auto"/>
          <w:sz w:val="28"/>
          <w:szCs w:val="28"/>
          <w:lang w:val="en-US" w:eastAsia="zh-CN"/>
        </w:rPr>
        <w:t>采购文件见附件获取</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四、提交响应文件截止时间、开启时间和地点：</w:t>
      </w:r>
      <w:bookmarkStart w:id="48" w:name="_GoBack"/>
      <w:bookmarkEnd w:id="48"/>
    </w:p>
    <w:p>
      <w:pPr>
        <w:spacing w:line="500" w:lineRule="exact"/>
        <w:ind w:firstLine="560" w:firstLineChars="200"/>
        <w:rPr>
          <w:rFonts w:ascii="宋体" w:hAnsi="宋体"/>
          <w:bCs/>
          <w:color w:val="auto"/>
          <w:sz w:val="28"/>
          <w:szCs w:val="28"/>
        </w:rPr>
      </w:pPr>
      <w:r>
        <w:rPr>
          <w:rFonts w:hint="eastAsia" w:ascii="宋体" w:hAnsi="宋体"/>
          <w:bCs/>
          <w:color w:val="auto"/>
          <w:sz w:val="28"/>
          <w:szCs w:val="28"/>
        </w:rPr>
        <w:t>时间：2023年1</w:t>
      </w:r>
      <w:r>
        <w:rPr>
          <w:rFonts w:hint="eastAsia" w:ascii="宋体" w:hAnsi="宋体"/>
          <w:bCs/>
          <w:color w:val="auto"/>
          <w:sz w:val="28"/>
          <w:szCs w:val="28"/>
          <w:lang w:val="en-US" w:eastAsia="zh-CN"/>
        </w:rPr>
        <w:t>2</w:t>
      </w:r>
      <w:r>
        <w:rPr>
          <w:rFonts w:hint="eastAsia" w:ascii="宋体" w:hAnsi="宋体"/>
          <w:bCs/>
          <w:color w:val="auto"/>
          <w:sz w:val="28"/>
          <w:szCs w:val="28"/>
        </w:rPr>
        <w:t>月</w:t>
      </w:r>
      <w:r>
        <w:rPr>
          <w:rFonts w:hint="eastAsia" w:ascii="宋体" w:hAnsi="宋体"/>
          <w:bCs/>
          <w:color w:val="auto"/>
          <w:sz w:val="28"/>
          <w:szCs w:val="28"/>
          <w:lang w:val="en-US" w:eastAsia="zh-CN"/>
        </w:rPr>
        <w:t>25</w:t>
      </w:r>
      <w:r>
        <w:rPr>
          <w:rFonts w:hint="eastAsia" w:ascii="宋体" w:hAnsi="宋体"/>
          <w:bCs/>
          <w:color w:val="auto"/>
          <w:sz w:val="28"/>
          <w:szCs w:val="28"/>
        </w:rPr>
        <w:t>日</w:t>
      </w:r>
      <w:r>
        <w:rPr>
          <w:rFonts w:hint="eastAsia" w:ascii="宋体" w:hAnsi="宋体"/>
          <w:bCs/>
          <w:color w:val="auto"/>
          <w:sz w:val="28"/>
          <w:szCs w:val="28"/>
          <w:lang w:val="en-US" w:eastAsia="zh-CN"/>
        </w:rPr>
        <w:t>15</w:t>
      </w:r>
      <w:r>
        <w:rPr>
          <w:rFonts w:hint="eastAsia" w:ascii="宋体" w:hAnsi="宋体"/>
          <w:bCs/>
          <w:color w:val="auto"/>
          <w:sz w:val="28"/>
          <w:szCs w:val="28"/>
        </w:rPr>
        <w:t>点00分（北京时间）</w:t>
      </w:r>
    </w:p>
    <w:p>
      <w:pPr>
        <w:spacing w:line="500" w:lineRule="exact"/>
        <w:ind w:firstLine="560" w:firstLineChars="200"/>
        <w:rPr>
          <w:rFonts w:hint="eastAsia" w:ascii="宋体" w:hAnsi="宋体" w:eastAsia="宋体" w:cs="Times New Roman"/>
          <w:bCs/>
          <w:color w:val="auto"/>
          <w:sz w:val="28"/>
          <w:szCs w:val="28"/>
          <w:lang w:eastAsia="zh-CN"/>
        </w:rPr>
      </w:pPr>
      <w:r>
        <w:rPr>
          <w:rFonts w:hint="eastAsia" w:ascii="宋体" w:hAnsi="宋体"/>
          <w:bCs/>
          <w:color w:val="auto"/>
          <w:sz w:val="28"/>
          <w:szCs w:val="28"/>
        </w:rPr>
        <w:t>地点：</w:t>
      </w:r>
      <w:r>
        <w:rPr>
          <w:rFonts w:hint="eastAsia" w:ascii="宋体" w:hAnsi="宋体" w:eastAsia="宋体" w:cs="Times New Roman"/>
          <w:bCs/>
          <w:color w:val="auto"/>
          <w:sz w:val="28"/>
          <w:szCs w:val="28"/>
          <w:lang w:val="en-US" w:eastAsia="zh-CN"/>
        </w:rPr>
        <w:t>会昌县文武坝镇商会大厦7楼706室</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五、公告期限：</w:t>
      </w:r>
    </w:p>
    <w:p>
      <w:pPr>
        <w:spacing w:line="500" w:lineRule="exact"/>
        <w:ind w:firstLine="560" w:firstLineChars="200"/>
        <w:rPr>
          <w:rFonts w:ascii="宋体" w:hAnsi="宋体"/>
          <w:bCs/>
          <w:color w:val="auto"/>
          <w:sz w:val="28"/>
          <w:szCs w:val="28"/>
        </w:rPr>
      </w:pPr>
      <w:r>
        <w:rPr>
          <w:rFonts w:hint="eastAsia" w:ascii="宋体" w:hAnsi="宋体"/>
          <w:bCs/>
          <w:color w:val="auto"/>
          <w:sz w:val="28"/>
          <w:szCs w:val="28"/>
        </w:rPr>
        <w:t>自本公告发布之日起</w:t>
      </w:r>
      <w:r>
        <w:rPr>
          <w:rFonts w:hint="eastAsia" w:ascii="宋体" w:hAnsi="宋体"/>
          <w:bCs/>
          <w:color w:val="auto"/>
          <w:sz w:val="28"/>
          <w:szCs w:val="28"/>
          <w:lang w:val="en-US" w:eastAsia="zh-CN"/>
        </w:rPr>
        <w:t>3</w:t>
      </w:r>
      <w:r>
        <w:rPr>
          <w:rFonts w:hint="eastAsia" w:ascii="宋体" w:hAnsi="宋体"/>
          <w:bCs/>
          <w:color w:val="auto"/>
          <w:sz w:val="28"/>
          <w:szCs w:val="28"/>
        </w:rPr>
        <w:t>个工作日。</w:t>
      </w:r>
    </w:p>
    <w:p>
      <w:pPr>
        <w:numPr>
          <w:ilvl w:val="0"/>
          <w:numId w:val="0"/>
        </w:numPr>
        <w:spacing w:line="500" w:lineRule="exact"/>
        <w:ind w:left="840" w:leftChars="0"/>
        <w:rPr>
          <w:rFonts w:hint="eastAsia" w:ascii="宋体" w:hAnsi="宋体"/>
          <w:b/>
          <w:color w:val="auto"/>
          <w:sz w:val="28"/>
          <w:szCs w:val="28"/>
        </w:rPr>
      </w:pPr>
      <w:r>
        <w:rPr>
          <w:rFonts w:hint="eastAsia" w:ascii="宋体" w:hAnsi="宋体"/>
          <w:b/>
          <w:color w:val="auto"/>
          <w:sz w:val="28"/>
          <w:szCs w:val="28"/>
          <w:lang w:val="en-US" w:eastAsia="zh-CN"/>
        </w:rPr>
        <w:t>六、</w:t>
      </w:r>
      <w:r>
        <w:rPr>
          <w:rFonts w:hint="eastAsia" w:ascii="宋体" w:hAnsi="宋体"/>
          <w:b/>
          <w:color w:val="auto"/>
          <w:sz w:val="28"/>
          <w:szCs w:val="28"/>
        </w:rPr>
        <w:t>其他补充事宜：</w:t>
      </w:r>
    </w:p>
    <w:p>
      <w:pPr>
        <w:spacing w:line="5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1、响应保证金及履约保证金：</w:t>
      </w:r>
      <w:r>
        <w:rPr>
          <w:rFonts w:hint="eastAsia" w:ascii="仿宋_GB2312" w:hAnsi="仿宋_GB2312" w:eastAsia="仿宋_GB2312" w:cs="仿宋_GB2312"/>
          <w:sz w:val="28"/>
          <w:szCs w:val="28"/>
        </w:rPr>
        <w:t>本项目</w:t>
      </w:r>
      <w:r>
        <w:rPr>
          <w:rFonts w:hint="eastAsia" w:ascii="仿宋_GB2312" w:hAnsi="仿宋_GB2312" w:eastAsia="仿宋_GB2312" w:cs="仿宋_GB2312"/>
          <w:sz w:val="28"/>
          <w:szCs w:val="28"/>
          <w:lang w:val="en-US" w:eastAsia="zh-CN"/>
        </w:rPr>
        <w:t>不收取响应保证金及履约保证金。</w:t>
      </w:r>
    </w:p>
    <w:p>
      <w:pPr>
        <w:ind w:firstLine="560" w:firstLineChars="200"/>
        <w:rPr>
          <w:rFonts w:hint="eastAsia" w:ascii="宋体" w:hAnsi="宋体" w:eastAsia="宋体" w:cs="宋体"/>
          <w:kern w:val="0"/>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付款方法：</w:t>
      </w:r>
      <w:r>
        <w:rPr>
          <w:rFonts w:hint="eastAsia" w:ascii="宋体" w:hAnsi="宋体" w:eastAsia="宋体" w:cs="宋体"/>
          <w:kern w:val="0"/>
          <w:sz w:val="28"/>
          <w:szCs w:val="28"/>
          <w:lang w:eastAsia="zh-CN"/>
        </w:rPr>
        <w:t>按实际到货</w:t>
      </w:r>
      <w:r>
        <w:rPr>
          <w:rFonts w:hint="eastAsia" w:ascii="宋体" w:hAnsi="宋体" w:eastAsia="宋体" w:cs="宋体"/>
          <w:kern w:val="0"/>
          <w:sz w:val="28"/>
          <w:szCs w:val="28"/>
          <w:lang w:val="en-US" w:eastAsia="zh-CN"/>
        </w:rPr>
        <w:t>并验收合格的</w:t>
      </w:r>
      <w:r>
        <w:rPr>
          <w:rFonts w:hint="eastAsia" w:ascii="宋体" w:hAnsi="宋体" w:eastAsia="宋体" w:cs="宋体"/>
          <w:kern w:val="0"/>
          <w:sz w:val="28"/>
          <w:szCs w:val="28"/>
          <w:lang w:eastAsia="zh-CN"/>
        </w:rPr>
        <w:t>签收数量为准，</w:t>
      </w:r>
      <w:r>
        <w:rPr>
          <w:rFonts w:hint="eastAsia" w:ascii="宋体" w:hAnsi="宋体" w:eastAsia="宋体" w:cs="宋体"/>
          <w:kern w:val="0"/>
          <w:sz w:val="28"/>
          <w:szCs w:val="28"/>
          <w:lang w:val="en-US" w:eastAsia="zh-CN"/>
        </w:rPr>
        <w:t>货到一个月内付清货款</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每次付款前成交供应商应提供等额的增值税专用发票及相关请款资料，否则采购人有权拒付款。</w:t>
      </w:r>
    </w:p>
    <w:p>
      <w:pPr>
        <w:spacing w:line="500" w:lineRule="exact"/>
        <w:ind w:firstLine="562" w:firstLineChars="200"/>
        <w:rPr>
          <w:rFonts w:ascii="宋体" w:hAnsi="宋体"/>
          <w:sz w:val="28"/>
          <w:szCs w:val="28"/>
        </w:rPr>
      </w:pPr>
      <w:r>
        <w:rPr>
          <w:rFonts w:hint="eastAsia" w:ascii="宋体" w:hAnsi="宋体"/>
          <w:b/>
          <w:bCs/>
          <w:sz w:val="28"/>
          <w:szCs w:val="28"/>
          <w:lang w:val="en-US" w:eastAsia="zh-CN"/>
        </w:rPr>
        <w:t>七</w:t>
      </w:r>
      <w:r>
        <w:rPr>
          <w:rFonts w:hint="eastAsia" w:ascii="宋体" w:hAnsi="宋体"/>
          <w:b/>
          <w:bCs/>
          <w:sz w:val="28"/>
          <w:szCs w:val="28"/>
        </w:rPr>
        <w:t>、</w:t>
      </w:r>
      <w:r>
        <w:rPr>
          <w:rFonts w:hint="eastAsia" w:ascii="宋体" w:hAnsi="宋体"/>
          <w:b/>
          <w:sz w:val="28"/>
          <w:szCs w:val="28"/>
        </w:rPr>
        <w:t>凡对本次采购提出询问，请按以下方式联系：</w:t>
      </w:r>
    </w:p>
    <w:p>
      <w:pPr>
        <w:spacing w:line="500" w:lineRule="exact"/>
        <w:ind w:firstLine="560" w:firstLineChars="200"/>
        <w:rPr>
          <w:rFonts w:hint="eastAsia" w:ascii="宋体" w:hAnsi="宋体" w:eastAsia="宋体" w:cs="宋体"/>
          <w:kern w:val="0"/>
          <w:sz w:val="28"/>
          <w:szCs w:val="28"/>
          <w:lang w:eastAsia="zh-CN"/>
        </w:rPr>
      </w:pPr>
      <w:bookmarkStart w:id="4" w:name="_Toc423337552"/>
      <w:r>
        <w:rPr>
          <w:rFonts w:hint="eastAsia" w:ascii="宋体" w:hAnsi="宋体" w:cs="宋体"/>
          <w:kern w:val="0"/>
          <w:sz w:val="28"/>
          <w:szCs w:val="28"/>
          <w:lang w:eastAsia="zh-CN"/>
        </w:rPr>
        <w:t>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地址：会昌县商会大厦七楼</w:t>
      </w:r>
    </w:p>
    <w:p>
      <w:pPr>
        <w:spacing w:line="50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rPr>
        <w:t>联系人：</w:t>
      </w:r>
      <w:r>
        <w:rPr>
          <w:rFonts w:hint="eastAsia" w:ascii="宋体" w:hAnsi="宋体" w:cs="宋体"/>
          <w:kern w:val="0"/>
          <w:sz w:val="28"/>
          <w:szCs w:val="28"/>
          <w:lang w:val="en-US" w:eastAsia="zh-CN"/>
        </w:rPr>
        <w:t>汪先生</w:t>
      </w:r>
    </w:p>
    <w:p>
      <w:pPr>
        <w:spacing w:line="50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rPr>
        <w:t>联系方式：</w:t>
      </w:r>
      <w:r>
        <w:rPr>
          <w:rFonts w:hint="eastAsia" w:ascii="宋体" w:hAnsi="宋体" w:cs="宋体"/>
          <w:kern w:val="0"/>
          <w:sz w:val="28"/>
          <w:szCs w:val="28"/>
          <w:lang w:val="en-US" w:eastAsia="zh-CN"/>
        </w:rPr>
        <w:t>13870791859</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 xml:space="preserve">开户行：九江银行会昌县支行 </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户名：赣州沃佳矿业有限公司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账号：287139500000001802</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网址：http://hcxzxjt.cn/</w:t>
      </w:r>
    </w:p>
    <w:p>
      <w:pPr>
        <w:pStyle w:val="2"/>
        <w:ind w:firstLine="0"/>
      </w:pPr>
      <w:r>
        <w:br w:type="page"/>
      </w:r>
      <w:bookmarkStart w:id="5" w:name="_Toc9041"/>
      <w:r>
        <w:rPr>
          <w:rFonts w:hint="eastAsia"/>
          <w:lang w:eastAsia="zh-CN"/>
        </w:rPr>
        <w:t>第二章  采购</w:t>
      </w:r>
      <w:r>
        <w:rPr>
          <w:rFonts w:hint="eastAsia"/>
        </w:rPr>
        <w:t>须知</w:t>
      </w:r>
      <w:bookmarkEnd w:id="4"/>
      <w:bookmarkEnd w:id="5"/>
      <w:bookmarkStart w:id="6" w:name="_Toc519068566"/>
      <w:bookmarkEnd w:id="6"/>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1、响应费用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响应供应商应自行承担所有与准备和参加响应有关的费用。不论响应结果如何，采购单位对上述费用不负任何责任。</w:t>
      </w:r>
      <w:bookmarkStart w:id="7" w:name="_Toc519068567"/>
      <w:bookmarkEnd w:id="7"/>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2、响应文件的编制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响应供应商应在响应截止时间前提交响应文件一份，所提交的响应文件须加盖公章并胶装成册。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3、响应文件构成</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响应文件统一格式应包括但不限于：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（1）响应函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（2）响应货物报价一览表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（3）具有独立承担民事责任的能力的证明文件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（4）响应供应商关于资格的承诺函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（5）法定代表人身份证明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（6）法定代表人授权书（格式）；（若法定代表人亲自参与时不需提供）</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（7）银行基本账户《开户许可证》或银行出具的开户基本信息</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（8）良好的商业信誉（信用中国截图）</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（9）纳税资格证明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（10）承诺书</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（11）其他材料（如有）</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4、资格审查</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询价小组对响应文件中的资格证明、响应保证金等进行审查，以确定响应供应商是否具备响应资格。资格性检查资料表如下：</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87"/>
        <w:gridCol w:w="2571"/>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序号</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检查因素</w:t>
            </w:r>
          </w:p>
        </w:tc>
        <w:tc>
          <w:tcPr>
            <w:tcW w:w="5664"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w:t>
            </w:r>
          </w:p>
        </w:tc>
        <w:tc>
          <w:tcPr>
            <w:tcW w:w="787"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响应供应商应符合的基本资格条件</w:t>
            </w: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（1）响应供应商名称</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2" w:type="dxa"/>
            <w:vMerge w:val="continue"/>
            <w:noWrap w:val="0"/>
            <w:vAlign w:val="center"/>
          </w:tcPr>
          <w:p>
            <w:pPr>
              <w:spacing w:line="500" w:lineRule="exact"/>
              <w:jc w:val="center"/>
              <w:rPr>
                <w:rFonts w:hint="eastAsia" w:ascii="宋体" w:hAnsi="宋体" w:cs="宋体"/>
                <w:sz w:val="28"/>
                <w:szCs w:val="28"/>
              </w:rPr>
            </w:pPr>
          </w:p>
        </w:tc>
        <w:tc>
          <w:tcPr>
            <w:tcW w:w="787" w:type="dxa"/>
            <w:vMerge w:val="continue"/>
            <w:noWrap w:val="0"/>
            <w:vAlign w:val="center"/>
          </w:tcPr>
          <w:p>
            <w:pPr>
              <w:spacing w:line="500" w:lineRule="exact"/>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（2）具有独立承担民事责任的能力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响应供应商法人营业执照（副本）或事业单位法人证书（副本）或个体工商户营业执照或有效的自然人身份证明、组织机构代码证复印件加盖响应供应商公章（印鉴章）。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（3）具有健全的财务会计制度</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（4）具有履行合同所必需的设备和专业技术能力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（5）有依法缴纳税收和社会保障金的良好记录</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（6）参加政府采购活动前三年内，在经营活动中没有重大违法记录</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（8）具有良好的商业信誉</w:t>
            </w:r>
          </w:p>
        </w:tc>
        <w:tc>
          <w:tcPr>
            <w:tcW w:w="5664" w:type="dxa"/>
            <w:noWrap w:val="0"/>
            <w:vAlign w:val="center"/>
          </w:tcPr>
          <w:p>
            <w:pPr>
              <w:spacing w:line="500" w:lineRule="exact"/>
              <w:rPr>
                <w:rFonts w:ascii="宋体" w:hAnsi="宋体" w:cs="宋体"/>
                <w:sz w:val="28"/>
                <w:szCs w:val="28"/>
              </w:rPr>
            </w:pPr>
            <w:r>
              <w:rPr>
                <w:rFonts w:hint="eastAsia" w:ascii="宋体" w:hAnsi="宋体" w:cs="宋体"/>
                <w:sz w:val="28"/>
                <w:szCs w:val="28"/>
              </w:rPr>
              <w:t>响应供应商提供信用中国截图加盖响应供应商公章。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（7）纳税资格证明</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响应供应商提供纳税人资格证明截图加盖响应供应商公章。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（9）承诺书</w:t>
            </w:r>
          </w:p>
        </w:tc>
        <w:tc>
          <w:tcPr>
            <w:tcW w:w="5664" w:type="dxa"/>
            <w:noWrap w:val="0"/>
            <w:vAlign w:val="center"/>
          </w:tcPr>
          <w:p>
            <w:pPr>
              <w:spacing w:line="500" w:lineRule="exact"/>
              <w:jc w:val="left"/>
              <w:rPr>
                <w:rFonts w:ascii="宋体" w:hAnsi="宋体" w:cs="宋体"/>
                <w:sz w:val="28"/>
                <w:szCs w:val="28"/>
              </w:rPr>
            </w:pPr>
            <w:r>
              <w:rPr>
                <w:rFonts w:hint="eastAsia" w:ascii="宋体" w:hAnsi="宋体" w:cs="宋体"/>
                <w:sz w:val="28"/>
                <w:szCs w:val="28"/>
              </w:rPr>
              <w:t>响应供应商文件中提供《承诺书》加盖响应供应商公章。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特定资格条件</w:t>
            </w:r>
          </w:p>
        </w:tc>
        <w:tc>
          <w:tcPr>
            <w:tcW w:w="5664" w:type="dxa"/>
            <w:noWrap w:val="0"/>
            <w:vAlign w:val="center"/>
          </w:tcPr>
          <w:p>
            <w:pPr>
              <w:spacing w:line="500" w:lineRule="exact"/>
              <w:rPr>
                <w:rFonts w:hint="eastAsia" w:ascii="宋体" w:hAnsi="宋体" w:cs="宋体"/>
                <w:sz w:val="28"/>
                <w:szCs w:val="28"/>
              </w:rPr>
            </w:pPr>
            <w:r>
              <w:rPr>
                <w:rFonts w:ascii="仿宋_GB2312" w:hAnsi="宋体" w:eastAsia="仿宋_GB2312" w:cs="仿宋_GB2312"/>
                <w:i w:val="0"/>
                <w:iCs w:val="0"/>
                <w:caps w:val="0"/>
                <w:color w:val="212529"/>
                <w:spacing w:val="0"/>
                <w:sz w:val="31"/>
                <w:szCs w:val="31"/>
                <w:shd w:val="clear" w:fill="FFFFFF"/>
              </w:rPr>
              <w:t>须具有预拌混凝土专业承包资质。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响应保证金</w:t>
            </w:r>
          </w:p>
        </w:tc>
        <w:tc>
          <w:tcPr>
            <w:tcW w:w="5664" w:type="dxa"/>
            <w:noWrap w:val="0"/>
            <w:vAlign w:val="center"/>
          </w:tcPr>
          <w:p>
            <w:pPr>
              <w:spacing w:line="500" w:lineRule="exact"/>
              <w:rPr>
                <w:rFonts w:hint="default" w:ascii="宋体" w:hAnsi="宋体" w:eastAsia="宋体" w:cs="宋体"/>
                <w:sz w:val="28"/>
                <w:szCs w:val="28"/>
                <w:lang w:val="en-US" w:eastAsia="zh-CN"/>
              </w:rPr>
            </w:pPr>
            <w:r>
              <w:rPr>
                <w:rFonts w:hint="eastAsia" w:ascii="宋体" w:hAnsi="宋体" w:cs="宋体"/>
                <w:sz w:val="28"/>
                <w:szCs w:val="28"/>
                <w:lang w:val="en-US" w:eastAsia="zh-CN"/>
              </w:rPr>
              <w:t>本项目不收取。</w:t>
            </w:r>
          </w:p>
        </w:tc>
      </w:tr>
    </w:tbl>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5、定标原则</w:t>
      </w:r>
    </w:p>
    <w:p>
      <w:pPr>
        <w:spacing w:line="520" w:lineRule="exact"/>
        <w:ind w:firstLine="560" w:firstLineChars="200"/>
        <w:rPr>
          <w:rFonts w:hint="eastAsia" w:ascii="宋体" w:hAnsi="宋体" w:cs="宋体"/>
          <w:sz w:val="28"/>
          <w:szCs w:val="28"/>
        </w:rPr>
      </w:pPr>
      <w:r>
        <w:rPr>
          <w:rFonts w:hint="eastAsia" w:ascii="宋体" w:hAnsi="宋体" w:cs="宋体"/>
          <w:kern w:val="0"/>
          <w:sz w:val="28"/>
          <w:szCs w:val="28"/>
        </w:rPr>
        <w:t>本项目采用最低价中标法，即在质量和服务均能满足询价通知书实质性响应要求的供应商中，以提出最低报价的响应供应商为成交供应商。</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6、成交通知书</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评审结束后，</w:t>
      </w:r>
      <w:r>
        <w:rPr>
          <w:rFonts w:hint="eastAsia" w:ascii="宋体" w:hAnsi="宋体" w:cs="宋体"/>
          <w:sz w:val="28"/>
          <w:szCs w:val="28"/>
          <w:lang w:val="en-US" w:eastAsia="zh-CN"/>
        </w:rPr>
        <w:t>确定成交结果后同时</w:t>
      </w:r>
      <w:r>
        <w:rPr>
          <w:rFonts w:hint="eastAsia" w:ascii="宋体" w:hAnsi="宋体" w:cs="宋体"/>
          <w:sz w:val="28"/>
          <w:szCs w:val="28"/>
        </w:rPr>
        <w:t>向成交供应商以书面形式发出《成交通知书》。</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7、签订合同</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采购人与成交供应商应当在《成交通知书》发出之日起五个工作日内，按照询价通知书确定的事项签订书面合同。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8、解释权</w:t>
      </w:r>
    </w:p>
    <w:p>
      <w:pPr>
        <w:spacing w:line="500" w:lineRule="exact"/>
        <w:ind w:firstLine="560" w:firstLineChars="200"/>
        <w:rPr>
          <w:rFonts w:hint="eastAsia" w:ascii="宋体" w:hAnsi="宋体"/>
          <w:sz w:val="27"/>
          <w:szCs w:val="27"/>
        </w:rPr>
      </w:pPr>
      <w:r>
        <w:rPr>
          <w:rFonts w:hint="eastAsia" w:ascii="宋体" w:hAnsi="宋体" w:cs="宋体"/>
          <w:sz w:val="28"/>
          <w:szCs w:val="28"/>
        </w:rPr>
        <w:t>本询价通知书是根据国家有关法律、法规编制，解释权属采购人。</w:t>
      </w:r>
    </w:p>
    <w:p>
      <w:pPr>
        <w:spacing w:line="500" w:lineRule="exact"/>
        <w:ind w:firstLine="540" w:firstLineChars="200"/>
        <w:rPr>
          <w:rFonts w:ascii="宋体" w:hAnsi="宋体"/>
          <w:sz w:val="27"/>
          <w:szCs w:val="27"/>
        </w:rPr>
      </w:pPr>
    </w:p>
    <w:p>
      <w:pPr>
        <w:pStyle w:val="2"/>
      </w:pPr>
      <w:bookmarkStart w:id="8" w:name="_Toc423337559"/>
      <w:r>
        <w:br w:type="page"/>
      </w:r>
      <w:bookmarkStart w:id="9" w:name="_Toc4892"/>
      <w:r>
        <w:rPr>
          <w:rFonts w:hint="eastAsia"/>
          <w:lang w:eastAsia="zh-CN"/>
        </w:rPr>
        <w:t xml:space="preserve">第三章 </w:t>
      </w:r>
      <w:r>
        <w:rPr>
          <w:rFonts w:hint="eastAsia"/>
        </w:rPr>
        <w:t>采购项目需求</w:t>
      </w:r>
      <w:bookmarkEnd w:id="8"/>
      <w:bookmarkEnd w:id="9"/>
    </w:p>
    <w:p>
      <w:pPr>
        <w:spacing w:line="500" w:lineRule="exact"/>
        <w:ind w:firstLine="560" w:firstLineChars="200"/>
        <w:rPr>
          <w:rFonts w:ascii="宋体" w:hAnsi="宋体"/>
          <w:sz w:val="28"/>
          <w:szCs w:val="28"/>
        </w:rPr>
      </w:pPr>
      <w:bookmarkStart w:id="10" w:name="_Toc267313774"/>
      <w:r>
        <w:rPr>
          <w:rFonts w:hint="eastAsia" w:ascii="宋体" w:hAnsi="宋体"/>
          <w:sz w:val="28"/>
          <w:szCs w:val="28"/>
        </w:rPr>
        <w:t>1、响应供应商须提供全新、原装，并符合质量标准的货物。</w:t>
      </w:r>
    </w:p>
    <w:p>
      <w:pPr>
        <w:spacing w:line="500" w:lineRule="exact"/>
        <w:ind w:firstLine="560" w:firstLineChars="200"/>
        <w:rPr>
          <w:rFonts w:hint="eastAsia" w:ascii="宋体" w:hAnsi="宋体"/>
          <w:sz w:val="28"/>
          <w:szCs w:val="28"/>
        </w:rPr>
      </w:pPr>
      <w:r>
        <w:rPr>
          <w:rFonts w:hint="eastAsia" w:ascii="宋体" w:hAnsi="宋体"/>
          <w:sz w:val="28"/>
          <w:szCs w:val="28"/>
        </w:rPr>
        <w:t>2、响应供应商须明确承诺所响应货物质保期壹年及以上(货物另有超过壹年规定的，按其规定），响应产品属于国家规定“三包”范围的，其产品质量保证期不得低于“三包”规定。响应供应商的质量保证期承诺优于国家“三包”规定的，按响应供应商实际承诺执行。响应产品由制造商（指产品生产制造商，或其负责销售、售后服务机构，以下同）负责标准售后服务的，应当在响应文件中予以明确说明,并附售后服务承诺。</w:t>
      </w:r>
    </w:p>
    <w:p>
      <w:pPr>
        <w:spacing w:line="500" w:lineRule="exact"/>
        <w:ind w:firstLine="560" w:firstLineChars="200"/>
        <w:rPr>
          <w:rFonts w:hint="eastAsia" w:ascii="宋体" w:hAnsi="宋体"/>
          <w:sz w:val="28"/>
          <w:szCs w:val="28"/>
        </w:rPr>
      </w:pPr>
      <w:r>
        <w:rPr>
          <w:rFonts w:hint="eastAsia" w:ascii="宋体" w:hAnsi="宋体"/>
          <w:sz w:val="28"/>
          <w:szCs w:val="28"/>
        </w:rPr>
        <w:t>成交供应商或制造商应当提供技术援助电话，解答在使用中遇到的问题，及时提出解决问题的建议。遇到使用及技术问题，电话咨询不能解决的，成交供应商或制造商应在2小时内到达现场进行处理，确保产品正常工作；无法在12小时内解决的，应在12小时内提供备用产品，使其能够正常使用。在质保期内，如果成交供应商或制造商的产品技术升级，供应商应及时通知采购人，如采购人有相应要求，成交供应商或制造商应对所购买的产品进行升级服务。质量保证期过后，供应商或制造商应同样提供免费电话咨询服务，并应承诺提供产品上门维护服务。质量保证期过后，如需要继续由原供应商或制造商提供售后服务的，该供应商或制造商应以优惠价格提供售后服务。成交供应商或制造商售后服务中，维修使用的备品备件及易损件应为原厂配件，未经同意不得使用非原厂配件。</w:t>
      </w:r>
    </w:p>
    <w:p>
      <w:pPr>
        <w:spacing w:line="500" w:lineRule="exact"/>
        <w:ind w:firstLine="560" w:firstLineChars="200"/>
        <w:rPr>
          <w:rFonts w:hint="eastAsia" w:ascii="宋体" w:hAnsi="宋体"/>
          <w:sz w:val="28"/>
          <w:szCs w:val="28"/>
        </w:rPr>
      </w:pPr>
      <w:r>
        <w:rPr>
          <w:rFonts w:hint="eastAsia" w:ascii="宋体" w:hAnsi="宋体"/>
          <w:sz w:val="28"/>
          <w:szCs w:val="28"/>
        </w:rPr>
        <w:t>3、所有货物的知识产权问题，由各响应供应商自行负责。</w:t>
      </w:r>
    </w:p>
    <w:p>
      <w:pPr>
        <w:spacing w:line="500" w:lineRule="exact"/>
        <w:ind w:firstLine="560" w:firstLineChars="200"/>
        <w:rPr>
          <w:rFonts w:hint="eastAsia" w:ascii="宋体" w:hAnsi="宋体"/>
          <w:color w:val="auto"/>
          <w:sz w:val="28"/>
          <w:szCs w:val="28"/>
        </w:rPr>
      </w:pPr>
      <w:r>
        <w:rPr>
          <w:rFonts w:hint="eastAsia" w:ascii="宋体" w:hAnsi="宋体"/>
          <w:sz w:val="28"/>
          <w:szCs w:val="28"/>
        </w:rPr>
        <w:t>4、本询价通知书提出的是最低限度的要求，响应供应商的方案应达到或优于本询价通知</w:t>
      </w:r>
      <w:r>
        <w:rPr>
          <w:rFonts w:hint="eastAsia" w:ascii="宋体" w:hAnsi="宋体"/>
          <w:color w:val="auto"/>
          <w:sz w:val="28"/>
          <w:szCs w:val="28"/>
        </w:rPr>
        <w:t>书要求，且符合国家有关标准和规范要求。</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5、履约期限及地点：成交供应商应在规定的时间内和采购人签订合同，并在采购合同签</w:t>
      </w:r>
      <w:r>
        <w:rPr>
          <w:rFonts w:hint="eastAsia" w:ascii="宋体" w:hAnsi="宋体"/>
          <w:color w:val="auto"/>
          <w:sz w:val="28"/>
          <w:szCs w:val="28"/>
          <w:lang w:val="en-US" w:eastAsia="zh-CN"/>
        </w:rPr>
        <w:t>订</w:t>
      </w:r>
      <w:r>
        <w:rPr>
          <w:rFonts w:hint="eastAsia" w:ascii="宋体" w:hAnsi="宋体"/>
          <w:color w:val="auto"/>
          <w:sz w:val="28"/>
          <w:szCs w:val="28"/>
        </w:rPr>
        <w:t>后</w:t>
      </w:r>
      <w:r>
        <w:rPr>
          <w:rFonts w:hint="eastAsia" w:ascii="宋体" w:hAnsi="宋体"/>
          <w:color w:val="auto"/>
          <w:sz w:val="28"/>
          <w:szCs w:val="28"/>
          <w:lang w:val="en-US" w:eastAsia="zh-CN"/>
        </w:rPr>
        <w:t>3</w:t>
      </w:r>
      <w:r>
        <w:rPr>
          <w:rFonts w:hint="eastAsia" w:ascii="宋体" w:hAnsi="宋体"/>
          <w:color w:val="auto"/>
          <w:sz w:val="28"/>
          <w:szCs w:val="28"/>
        </w:rPr>
        <w:t>日内交货；履约地点：采购人指定地点。</w:t>
      </w:r>
    </w:p>
    <w:p>
      <w:pPr>
        <w:pStyle w:val="2"/>
        <w:ind w:firstLine="0"/>
        <w:rPr>
          <w:rFonts w:hint="eastAsia"/>
          <w:lang w:val="en-US" w:eastAsia="zh-CN"/>
        </w:rPr>
      </w:pPr>
      <w:bookmarkStart w:id="11" w:name="_Toc423337560"/>
      <w:r>
        <w:rPr>
          <w:rFonts w:hint="eastAsia"/>
        </w:rPr>
        <w:br w:type="page"/>
      </w:r>
      <w:bookmarkEnd w:id="10"/>
      <w:bookmarkEnd w:id="11"/>
      <w:bookmarkStart w:id="12" w:name="_Toc519068578"/>
      <w:bookmarkEnd w:id="12"/>
      <w:bookmarkStart w:id="13" w:name="_Toc423337561"/>
      <w:bookmarkStart w:id="14" w:name="_Toc519068575"/>
      <w:bookmarkStart w:id="15" w:name="_Toc3094"/>
      <w:r>
        <w:rPr>
          <w:rFonts w:hint="eastAsia"/>
          <w:lang w:val="en-US" w:eastAsia="zh-CN"/>
        </w:rPr>
        <w:t>第四章  采购合同</w:t>
      </w:r>
      <w:bookmarkEnd w:id="13"/>
      <w:bookmarkEnd w:id="14"/>
      <w:bookmarkEnd w:id="15"/>
      <w:bookmarkStart w:id="16" w:name="_Toc471199278"/>
    </w:p>
    <w:bookmarkEnd w:id="16"/>
    <w:p>
      <w:pPr>
        <w:spacing w:line="500" w:lineRule="exact"/>
        <w:jc w:val="center"/>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需方：</w:t>
      </w:r>
      <w:r>
        <w:rPr>
          <w:rFonts w:hint="eastAsia" w:ascii="宋体" w:hAnsi="宋体"/>
          <w:sz w:val="28"/>
          <w:szCs w:val="28"/>
          <w:u w:val="single"/>
        </w:rPr>
        <w:t xml:space="preserve">                       </w:t>
      </w:r>
      <w:r>
        <w:rPr>
          <w:rFonts w:hint="eastAsia" w:ascii="宋体" w:hAnsi="宋体"/>
          <w:sz w:val="28"/>
          <w:szCs w:val="28"/>
        </w:rPr>
        <w:t>（以下简称甲方）</w:t>
      </w:r>
    </w:p>
    <w:p>
      <w:pPr>
        <w:spacing w:line="500" w:lineRule="exact"/>
        <w:ind w:firstLine="560" w:firstLineChars="200"/>
        <w:rPr>
          <w:rFonts w:ascii="宋体" w:hAnsi="宋体"/>
          <w:sz w:val="28"/>
          <w:szCs w:val="28"/>
        </w:rPr>
      </w:pPr>
      <w:r>
        <w:rPr>
          <w:rFonts w:hint="eastAsia" w:ascii="宋体" w:hAnsi="宋体"/>
          <w:sz w:val="28"/>
          <w:szCs w:val="28"/>
        </w:rPr>
        <w:t>统一社会信用代码：</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u w:val="single"/>
        </w:rPr>
      </w:pPr>
      <w:r>
        <w:rPr>
          <w:rFonts w:hint="eastAsia" w:ascii="宋体" w:hAnsi="宋体"/>
          <w:sz w:val="28"/>
          <w:szCs w:val="28"/>
        </w:rPr>
        <w:t>开户行：</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rPr>
      </w:pPr>
      <w:r>
        <w:rPr>
          <w:rFonts w:hint="eastAsia" w:ascii="宋体" w:hAnsi="宋体"/>
          <w:sz w:val="28"/>
          <w:szCs w:val="28"/>
        </w:rPr>
        <w:t>帐号：</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联系地址：</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hint="eastAsia" w:ascii="宋体" w:hAnsi="宋体"/>
          <w:sz w:val="28"/>
          <w:szCs w:val="28"/>
          <w:u w:val="single"/>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联系电话：</w:t>
      </w:r>
      <w:r>
        <w:rPr>
          <w:rFonts w:hint="eastAsia" w:ascii="宋体" w:hAnsi="宋体"/>
          <w:sz w:val="28"/>
          <w:szCs w:val="28"/>
          <w:u w:val="single"/>
        </w:rPr>
        <w:t xml:space="preserve">              </w:t>
      </w:r>
    </w:p>
    <w:p>
      <w:pPr>
        <w:spacing w:line="500" w:lineRule="exact"/>
        <w:ind w:firstLine="560" w:firstLineChars="200"/>
        <w:rPr>
          <w:rFonts w:ascii="宋体" w:hAnsi="宋体"/>
          <w:sz w:val="28"/>
          <w:szCs w:val="28"/>
        </w:rPr>
      </w:pPr>
      <w:r>
        <w:rPr>
          <w:rFonts w:hint="eastAsia" w:ascii="宋体" w:hAnsi="宋体"/>
          <w:sz w:val="28"/>
          <w:szCs w:val="28"/>
        </w:rPr>
        <w:t>供方：</w:t>
      </w:r>
      <w:r>
        <w:rPr>
          <w:rFonts w:hint="eastAsia" w:ascii="宋体" w:hAnsi="宋体"/>
          <w:sz w:val="28"/>
          <w:szCs w:val="28"/>
          <w:u w:val="single"/>
        </w:rPr>
        <w:t xml:space="preserve">                       </w:t>
      </w:r>
      <w:r>
        <w:rPr>
          <w:rFonts w:hint="eastAsia" w:ascii="宋体" w:hAnsi="宋体"/>
          <w:sz w:val="28"/>
          <w:szCs w:val="28"/>
        </w:rPr>
        <w:t>（以下简称乙方）</w:t>
      </w:r>
    </w:p>
    <w:p>
      <w:pPr>
        <w:spacing w:line="500" w:lineRule="exact"/>
        <w:ind w:firstLine="560" w:firstLineChars="200"/>
        <w:rPr>
          <w:rFonts w:ascii="宋体" w:hAnsi="宋体"/>
          <w:sz w:val="28"/>
          <w:szCs w:val="28"/>
        </w:rPr>
      </w:pPr>
      <w:r>
        <w:rPr>
          <w:rFonts w:hint="eastAsia" w:ascii="宋体" w:hAnsi="宋体"/>
          <w:sz w:val="28"/>
          <w:szCs w:val="28"/>
        </w:rPr>
        <w:t>统一社会信用代码：</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rPr>
      </w:pPr>
      <w:r>
        <w:rPr>
          <w:rFonts w:hint="eastAsia" w:ascii="宋体" w:hAnsi="宋体"/>
          <w:sz w:val="28"/>
          <w:szCs w:val="28"/>
        </w:rPr>
        <w:t>开户行：</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帐号：</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联系地址：</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联系电话：</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乙方纳税类型：</w:t>
      </w:r>
      <w:r>
        <w:rPr>
          <w:rFonts w:hint="eastAsia" w:ascii="宋体" w:hAnsi="宋体"/>
          <w:sz w:val="28"/>
          <w:szCs w:val="28"/>
        </w:rPr>
        <w:sym w:font="Wingdings 2" w:char="0052"/>
      </w:r>
      <w:r>
        <w:rPr>
          <w:rFonts w:hint="eastAsia" w:ascii="宋体" w:hAnsi="宋体"/>
          <w:sz w:val="28"/>
          <w:szCs w:val="28"/>
        </w:rPr>
        <w:t>一般纳税人；□小规模纳税人</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r>
        <w:rPr>
          <w:rFonts w:hint="eastAsia" w:ascii="宋体" w:hAnsi="宋体"/>
          <w:sz w:val="28"/>
          <w:szCs w:val="28"/>
        </w:rPr>
        <w:t>根据《中华人民共和国民法典》及有关法律、法规，为了明确双方权利义务关系，保护供需双方合法权益，经甲乙双方协商一致同意签订本合同，以兹共同遵守。</w:t>
      </w:r>
    </w:p>
    <w:p>
      <w:pPr>
        <w:spacing w:line="500" w:lineRule="exact"/>
        <w:ind w:firstLine="562" w:firstLineChars="200"/>
        <w:rPr>
          <w:rFonts w:ascii="宋体" w:hAnsi="宋体"/>
          <w:b/>
          <w:bCs/>
          <w:sz w:val="28"/>
          <w:szCs w:val="28"/>
        </w:rPr>
      </w:pPr>
      <w:r>
        <w:rPr>
          <w:rFonts w:hint="eastAsia" w:ascii="宋体" w:hAnsi="宋体"/>
          <w:b/>
          <w:bCs/>
          <w:sz w:val="28"/>
          <w:szCs w:val="28"/>
        </w:rPr>
        <w:t>一、产品相关信息</w:t>
      </w:r>
    </w:p>
    <w:tbl>
      <w:tblPr>
        <w:tblStyle w:val="6"/>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1"/>
        <w:gridCol w:w="984"/>
        <w:gridCol w:w="1298"/>
        <w:gridCol w:w="1480"/>
        <w:gridCol w:w="165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商品名称</w:t>
            </w:r>
          </w:p>
        </w:tc>
        <w:tc>
          <w:tcPr>
            <w:tcW w:w="1741" w:type="dxa"/>
            <w:noWrap w:val="0"/>
            <w:vAlign w:val="center"/>
          </w:tcPr>
          <w:p>
            <w:pPr>
              <w:spacing w:line="500" w:lineRule="exact"/>
              <w:jc w:val="center"/>
              <w:rPr>
                <w:rFonts w:hint="eastAsia" w:ascii="宋体" w:hAnsi="宋体"/>
                <w:sz w:val="28"/>
                <w:szCs w:val="28"/>
              </w:rPr>
            </w:pPr>
            <w:r>
              <w:rPr>
                <w:rFonts w:hint="eastAsia" w:ascii="宋体" w:hAnsi="宋体"/>
                <w:sz w:val="28"/>
                <w:szCs w:val="28"/>
              </w:rPr>
              <w:t>规格型号</w:t>
            </w:r>
          </w:p>
        </w:tc>
        <w:tc>
          <w:tcPr>
            <w:tcW w:w="984" w:type="dxa"/>
            <w:noWrap w:val="0"/>
            <w:vAlign w:val="center"/>
          </w:tcPr>
          <w:p>
            <w:pPr>
              <w:spacing w:line="500" w:lineRule="exact"/>
              <w:jc w:val="center"/>
              <w:rPr>
                <w:rFonts w:hint="eastAsia" w:ascii="宋体" w:hAnsi="宋体"/>
                <w:sz w:val="28"/>
                <w:szCs w:val="28"/>
              </w:rPr>
            </w:pPr>
            <w:r>
              <w:rPr>
                <w:rFonts w:hint="eastAsia" w:ascii="宋体" w:hAnsi="宋体"/>
                <w:sz w:val="28"/>
                <w:szCs w:val="28"/>
              </w:rPr>
              <w:t>数量</w:t>
            </w:r>
          </w:p>
        </w:tc>
        <w:tc>
          <w:tcPr>
            <w:tcW w:w="1298"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单位</w:t>
            </w:r>
          </w:p>
        </w:tc>
        <w:tc>
          <w:tcPr>
            <w:tcW w:w="148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单价（元）</w:t>
            </w:r>
          </w:p>
        </w:tc>
        <w:tc>
          <w:tcPr>
            <w:tcW w:w="165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总价（元）</w:t>
            </w:r>
          </w:p>
        </w:tc>
        <w:tc>
          <w:tcPr>
            <w:tcW w:w="978"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1" w:type="dxa"/>
            <w:gridSpan w:val="7"/>
            <w:noWrap w:val="0"/>
            <w:vAlign w:val="center"/>
          </w:tcPr>
          <w:p>
            <w:pPr>
              <w:spacing w:line="500" w:lineRule="exact"/>
              <w:rPr>
                <w:rFonts w:hint="eastAsia" w:ascii="宋体" w:hAnsi="宋体"/>
                <w:sz w:val="28"/>
                <w:szCs w:val="28"/>
              </w:rPr>
            </w:pPr>
            <w:r>
              <w:rPr>
                <w:rFonts w:hint="eastAsia" w:ascii="宋体" w:hAnsi="宋体"/>
                <w:sz w:val="28"/>
                <w:szCs w:val="28"/>
              </w:rPr>
              <w:t>合计金额（小写）：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1" w:type="dxa"/>
            <w:gridSpan w:val="7"/>
            <w:noWrap w:val="0"/>
            <w:vAlign w:val="center"/>
          </w:tcPr>
          <w:p>
            <w:pPr>
              <w:spacing w:line="500" w:lineRule="exact"/>
              <w:rPr>
                <w:rFonts w:hint="eastAsia" w:ascii="宋体" w:hAnsi="宋体"/>
                <w:sz w:val="28"/>
                <w:szCs w:val="28"/>
              </w:rPr>
            </w:pPr>
            <w:r>
              <w:rPr>
                <w:rFonts w:hint="eastAsia" w:ascii="宋体" w:hAnsi="宋体"/>
                <w:sz w:val="28"/>
                <w:szCs w:val="28"/>
              </w:rPr>
              <w:t>合计金额（大写）：</w:t>
            </w:r>
          </w:p>
        </w:tc>
      </w:tr>
    </w:tbl>
    <w:p>
      <w:pPr>
        <w:spacing w:line="500" w:lineRule="exact"/>
        <w:ind w:firstLine="560" w:firstLineChars="200"/>
        <w:rPr>
          <w:rFonts w:hint="eastAsia" w:ascii="宋体" w:hAnsi="宋体"/>
          <w:sz w:val="28"/>
          <w:szCs w:val="28"/>
        </w:rPr>
      </w:pPr>
      <w:r>
        <w:rPr>
          <w:rFonts w:hint="eastAsia" w:ascii="宋体" w:hAnsi="宋体"/>
          <w:sz w:val="28"/>
          <w:szCs w:val="28"/>
        </w:rPr>
        <w:t>注：1.以上报价含13%增值税专用发票、运输、装卸、材料</w:t>
      </w:r>
      <w:r>
        <w:rPr>
          <w:rFonts w:hint="eastAsia" w:ascii="宋体" w:hAnsi="宋体"/>
          <w:sz w:val="28"/>
          <w:szCs w:val="28"/>
          <w:lang w:eastAsia="zh-CN"/>
        </w:rPr>
        <w:t>、</w:t>
      </w:r>
      <w:r>
        <w:rPr>
          <w:rFonts w:hint="eastAsia" w:ascii="宋体" w:hAnsi="宋体"/>
          <w:sz w:val="28"/>
          <w:szCs w:val="28"/>
          <w:lang w:val="en-US" w:eastAsia="zh-CN"/>
        </w:rPr>
        <w:t>包摊铺</w:t>
      </w:r>
      <w:r>
        <w:rPr>
          <w:rFonts w:hint="eastAsia" w:ascii="宋体" w:hAnsi="宋体"/>
          <w:sz w:val="28"/>
          <w:szCs w:val="28"/>
        </w:rPr>
        <w:t xml:space="preserve">；                                                         </w:t>
      </w:r>
    </w:p>
    <w:p>
      <w:pPr>
        <w:spacing w:line="500" w:lineRule="exact"/>
        <w:ind w:firstLine="1120" w:firstLineChars="400"/>
        <w:rPr>
          <w:rFonts w:hint="eastAsia" w:ascii="宋体" w:hAnsi="宋体"/>
          <w:sz w:val="28"/>
          <w:szCs w:val="28"/>
        </w:rPr>
      </w:pPr>
      <w:r>
        <w:rPr>
          <w:rFonts w:hint="eastAsia" w:ascii="宋体" w:hAnsi="宋体"/>
          <w:sz w:val="28"/>
          <w:szCs w:val="28"/>
        </w:rPr>
        <w:t>2.以上规格、数量及金额为暂定数量，供方按需供货，据实结算。</w:t>
      </w:r>
    </w:p>
    <w:p>
      <w:pPr>
        <w:spacing w:line="500" w:lineRule="exact"/>
        <w:ind w:firstLine="1120" w:firstLineChars="400"/>
        <w:rPr>
          <w:rFonts w:hint="eastAsia" w:ascii="宋体" w:hAnsi="宋体"/>
          <w:sz w:val="28"/>
          <w:szCs w:val="28"/>
        </w:rPr>
      </w:pPr>
      <w:r>
        <w:rPr>
          <w:rFonts w:hint="eastAsia" w:ascii="宋体" w:hAnsi="宋体"/>
          <w:sz w:val="28"/>
          <w:szCs w:val="28"/>
        </w:rPr>
        <w:t>3、质量标准：产品符合国家标准，符合采购人验收使用要求。</w:t>
      </w:r>
    </w:p>
    <w:p>
      <w:pPr>
        <w:spacing w:line="500" w:lineRule="exact"/>
        <w:ind w:firstLine="562" w:firstLineChars="200"/>
        <w:rPr>
          <w:rFonts w:hint="eastAsia" w:ascii="宋体" w:hAnsi="宋体"/>
          <w:b/>
          <w:bCs/>
          <w:sz w:val="28"/>
          <w:szCs w:val="28"/>
        </w:rPr>
      </w:pPr>
      <w:r>
        <w:rPr>
          <w:rFonts w:hint="eastAsia" w:ascii="宋体" w:hAnsi="宋体"/>
          <w:b/>
          <w:bCs/>
          <w:sz w:val="28"/>
          <w:szCs w:val="28"/>
        </w:rPr>
        <w:t>二、质量要求和技术标准</w:t>
      </w:r>
    </w:p>
    <w:p>
      <w:pPr>
        <w:spacing w:line="500" w:lineRule="exact"/>
        <w:ind w:firstLine="560" w:firstLineChars="200"/>
        <w:rPr>
          <w:rFonts w:hint="eastAsia" w:ascii="宋体" w:hAnsi="宋体"/>
          <w:sz w:val="28"/>
          <w:szCs w:val="28"/>
        </w:rPr>
      </w:pPr>
      <w:r>
        <w:rPr>
          <w:rFonts w:hint="eastAsia" w:ascii="宋体" w:hAnsi="宋体"/>
          <w:sz w:val="28"/>
          <w:szCs w:val="28"/>
        </w:rPr>
        <w:t>供方提供的商品必须是全新的，完全符合国家有关技术标准，供方的质量保证及售后服务承诺如下：</w:t>
      </w:r>
    </w:p>
    <w:p>
      <w:pPr>
        <w:spacing w:line="500" w:lineRule="exact"/>
        <w:ind w:firstLine="560" w:firstLineChars="200"/>
        <w:rPr>
          <w:rFonts w:ascii="宋体" w:hAnsi="宋体"/>
          <w:sz w:val="28"/>
          <w:szCs w:val="28"/>
          <w:u w:val="single"/>
        </w:rPr>
      </w:pPr>
      <w:r>
        <w:rPr>
          <w:rFonts w:hint="eastAsia" w:ascii="宋体" w:hAnsi="宋体"/>
          <w:sz w:val="28"/>
          <w:szCs w:val="28"/>
        </w:rPr>
        <w:t>1、质保期限：</w:t>
      </w:r>
      <w:r>
        <w:rPr>
          <w:rFonts w:hint="eastAsia" w:ascii="宋体" w:hAnsi="宋体"/>
          <w:sz w:val="28"/>
          <w:szCs w:val="28"/>
          <w:u w:val="single"/>
        </w:rPr>
        <w:t xml:space="preserve"> 壹年                                  </w:t>
      </w:r>
    </w:p>
    <w:p>
      <w:pPr>
        <w:spacing w:line="500" w:lineRule="exact"/>
        <w:ind w:firstLine="560" w:firstLineChars="200"/>
        <w:rPr>
          <w:rFonts w:ascii="宋体" w:hAnsi="宋体"/>
          <w:sz w:val="28"/>
          <w:szCs w:val="28"/>
          <w:u w:val="single"/>
        </w:rPr>
      </w:pPr>
      <w:r>
        <w:rPr>
          <w:rFonts w:hint="eastAsia" w:ascii="宋体" w:hAnsi="宋体"/>
          <w:sz w:val="28"/>
          <w:szCs w:val="28"/>
        </w:rPr>
        <w:t>2、保修范围：</w:t>
      </w:r>
      <w:r>
        <w:rPr>
          <w:rFonts w:hint="eastAsia" w:ascii="宋体" w:hAnsi="宋体"/>
          <w:sz w:val="28"/>
          <w:szCs w:val="28"/>
          <w:u w:val="single"/>
        </w:rPr>
        <w:t xml:space="preserve">产品质量保证期不得低于“三包”规定。乙方的质量保证期承诺优于国家“三包”规定的，按乙方实际承诺执行。 </w:t>
      </w:r>
    </w:p>
    <w:p>
      <w:pPr>
        <w:spacing w:line="500" w:lineRule="exact"/>
        <w:ind w:firstLine="560" w:firstLineChars="200"/>
        <w:rPr>
          <w:rFonts w:ascii="宋体" w:hAnsi="宋体"/>
          <w:sz w:val="28"/>
          <w:szCs w:val="28"/>
          <w:u w:val="single"/>
        </w:rPr>
      </w:pPr>
      <w:r>
        <w:rPr>
          <w:rFonts w:hint="eastAsia" w:ascii="宋体" w:hAnsi="宋体"/>
          <w:sz w:val="28"/>
          <w:szCs w:val="28"/>
        </w:rPr>
        <w:t>3、服务措施：乙方提供技术援助电话，解答甲方在使用中遇到的问题，及时为甲方提出解决问题的建议。甲方遇到使用及技术问题，电话咨询不能解决的，电话咨询不能解决的，成交供应商应在2小时内到达现场进行处理，确保产品正常工作；无法在12小时内解决的，应在12小时内提供备用产品，使采购人能够正常使用。在质保期内，如果成交供应商的产品技术升级，供应商应及时通知采购人，如采购人有相应要求，成交供应商应对采购人购买的产品进行升级服务。质量保证期过后，供应商应同样提供免费电话咨询服务，并应承诺提供产品上门维护服务。</w:t>
      </w:r>
    </w:p>
    <w:p>
      <w:pPr>
        <w:spacing w:line="500" w:lineRule="exact"/>
        <w:ind w:firstLine="560" w:firstLineChars="200"/>
        <w:rPr>
          <w:rFonts w:ascii="宋体" w:hAnsi="宋体"/>
          <w:sz w:val="28"/>
          <w:szCs w:val="28"/>
          <w:u w:val="single"/>
        </w:rPr>
      </w:pPr>
      <w:r>
        <w:rPr>
          <w:rFonts w:hint="eastAsia" w:ascii="宋体" w:hAnsi="宋体"/>
          <w:sz w:val="28"/>
          <w:szCs w:val="28"/>
        </w:rPr>
        <w:t>4、质保期后服务：</w:t>
      </w:r>
      <w:r>
        <w:rPr>
          <w:rFonts w:hint="eastAsia" w:ascii="宋体" w:hAnsi="宋体"/>
          <w:sz w:val="28"/>
          <w:szCs w:val="28"/>
          <w:u w:val="single"/>
        </w:rPr>
        <w:t>质量保证期过后，乙方应同样提供免费电话咨询服务，并应承诺提供产品上门维护服务。质量保证期过后，甲方需要继续由乙方和制造商提供售后服务的，该供应商和制造商应以优惠价格提供售后服务。</w:t>
      </w:r>
    </w:p>
    <w:p>
      <w:pPr>
        <w:spacing w:line="500" w:lineRule="exact"/>
        <w:ind w:firstLine="562" w:firstLineChars="200"/>
        <w:rPr>
          <w:rFonts w:hint="eastAsia" w:ascii="宋体" w:hAnsi="宋体"/>
          <w:b/>
          <w:bCs/>
          <w:sz w:val="28"/>
          <w:szCs w:val="28"/>
        </w:rPr>
      </w:pPr>
      <w:r>
        <w:rPr>
          <w:rFonts w:hint="eastAsia" w:ascii="宋体" w:hAnsi="宋体"/>
          <w:b/>
          <w:bCs/>
          <w:sz w:val="28"/>
          <w:szCs w:val="28"/>
        </w:rPr>
        <w:t>三、交(提)货时间、地点及方式</w:t>
      </w:r>
    </w:p>
    <w:p>
      <w:pPr>
        <w:spacing w:line="500" w:lineRule="exact"/>
        <w:ind w:firstLine="560" w:firstLineChars="200"/>
        <w:rPr>
          <w:rFonts w:hint="eastAsia" w:ascii="宋体" w:hAnsi="宋体"/>
          <w:sz w:val="28"/>
          <w:szCs w:val="28"/>
          <w:u w:val="single"/>
        </w:rPr>
      </w:pPr>
      <w:r>
        <w:rPr>
          <w:rFonts w:hint="eastAsia" w:ascii="宋体" w:hAnsi="宋体"/>
          <w:sz w:val="28"/>
          <w:szCs w:val="28"/>
        </w:rPr>
        <w:t>1、交（提）货时间：</w:t>
      </w:r>
      <w:r>
        <w:rPr>
          <w:rFonts w:hint="eastAsia" w:ascii="宋体" w:hAnsi="宋体"/>
          <w:sz w:val="28"/>
          <w:szCs w:val="28"/>
          <w:u w:val="single"/>
        </w:rPr>
        <w:t xml:space="preserve">  采购合同签定后</w:t>
      </w:r>
      <w:r>
        <w:rPr>
          <w:rFonts w:hint="eastAsia" w:ascii="宋体" w:hAnsi="宋体"/>
          <w:sz w:val="28"/>
          <w:szCs w:val="28"/>
          <w:highlight w:val="none"/>
          <w:u w:val="single"/>
          <w:lang w:val="en-US" w:eastAsia="zh-CN"/>
        </w:rPr>
        <w:t>3</w:t>
      </w:r>
      <w:r>
        <w:rPr>
          <w:rFonts w:hint="eastAsia" w:ascii="宋体" w:hAnsi="宋体"/>
          <w:sz w:val="28"/>
          <w:szCs w:val="28"/>
          <w:u w:val="single"/>
        </w:rPr>
        <w:t>日内交货</w:t>
      </w:r>
    </w:p>
    <w:p>
      <w:pPr>
        <w:spacing w:line="500" w:lineRule="exact"/>
        <w:ind w:firstLine="560" w:firstLineChars="200"/>
        <w:rPr>
          <w:rFonts w:ascii="宋体" w:hAnsi="宋体"/>
          <w:sz w:val="28"/>
          <w:szCs w:val="28"/>
          <w:u w:val="single"/>
        </w:rPr>
      </w:pPr>
      <w:r>
        <w:rPr>
          <w:rFonts w:hint="eastAsia" w:ascii="宋体" w:hAnsi="宋体"/>
          <w:sz w:val="28"/>
          <w:szCs w:val="28"/>
        </w:rPr>
        <w:t>2、交（提）货地点：</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r>
        <w:rPr>
          <w:rFonts w:hint="eastAsia" w:ascii="宋体" w:hAnsi="宋体"/>
          <w:sz w:val="28"/>
          <w:szCs w:val="28"/>
        </w:rPr>
        <w:t>3、交（提）货方式：</w:t>
      </w:r>
      <w:r>
        <w:rPr>
          <w:rFonts w:hint="eastAsia" w:ascii="宋体" w:hAnsi="宋体"/>
          <w:sz w:val="28"/>
          <w:szCs w:val="28"/>
          <w:u w:val="single"/>
        </w:rPr>
        <w:t xml:space="preserve">   乙方运至甲方指定地点，并负责装卸      </w:t>
      </w:r>
    </w:p>
    <w:p>
      <w:pPr>
        <w:spacing w:line="500" w:lineRule="exact"/>
        <w:ind w:firstLine="560" w:firstLineChars="200"/>
        <w:rPr>
          <w:rFonts w:ascii="宋体" w:hAnsi="宋体"/>
          <w:sz w:val="28"/>
          <w:szCs w:val="28"/>
        </w:rPr>
      </w:pPr>
      <w:r>
        <w:rPr>
          <w:rFonts w:hint="eastAsia" w:ascii="宋体" w:hAnsi="宋体"/>
          <w:sz w:val="28"/>
          <w:szCs w:val="28"/>
        </w:rPr>
        <w:t>4、运输、装卸费用及安全承担：</w:t>
      </w:r>
      <w:r>
        <w:rPr>
          <w:rFonts w:hint="eastAsia" w:ascii="宋体" w:hAnsi="宋体"/>
          <w:sz w:val="28"/>
          <w:szCs w:val="28"/>
          <w:u w:val="single"/>
        </w:rPr>
        <w:t xml:space="preserve">   由乙方承担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5、其他约定：</w:t>
      </w:r>
      <w:r>
        <w:rPr>
          <w:rFonts w:hint="eastAsia" w:ascii="宋体" w:hAnsi="宋体"/>
          <w:sz w:val="28"/>
          <w:szCs w:val="28"/>
          <w:u w:val="single"/>
        </w:rPr>
        <w:t>甲方提前24小时通知乙方，乙方应在甲方通知供货后按规定时间供货到指定地点。</w:t>
      </w:r>
    </w:p>
    <w:p>
      <w:pPr>
        <w:spacing w:line="500" w:lineRule="exact"/>
        <w:ind w:firstLine="560" w:firstLineChars="200"/>
        <w:rPr>
          <w:rFonts w:hint="eastAsia" w:ascii="宋体" w:hAnsi="宋体"/>
          <w:sz w:val="28"/>
          <w:szCs w:val="28"/>
          <w:u w:val="single"/>
        </w:rPr>
      </w:pPr>
      <w:r>
        <w:rPr>
          <w:rFonts w:hint="eastAsia" w:ascii="宋体" w:hAnsi="宋体"/>
          <w:sz w:val="28"/>
          <w:szCs w:val="28"/>
        </w:rPr>
        <w:t>6、随机备品、附件、工具数量及供应方法：</w:t>
      </w:r>
      <w:r>
        <w:rPr>
          <w:rFonts w:hint="eastAsia" w:ascii="宋体" w:hAnsi="宋体"/>
          <w:sz w:val="28"/>
          <w:szCs w:val="28"/>
          <w:u w:val="single"/>
        </w:rPr>
        <w:t xml:space="preserve">  现场提供。         </w:t>
      </w:r>
    </w:p>
    <w:p>
      <w:pPr>
        <w:spacing w:line="500" w:lineRule="exact"/>
        <w:ind w:firstLine="562" w:firstLineChars="200"/>
        <w:rPr>
          <w:rFonts w:hint="eastAsia" w:ascii="宋体" w:hAnsi="宋体"/>
          <w:b/>
          <w:bCs/>
          <w:sz w:val="28"/>
          <w:szCs w:val="28"/>
        </w:rPr>
      </w:pPr>
      <w:r>
        <w:rPr>
          <w:rFonts w:hint="eastAsia" w:ascii="宋体" w:hAnsi="宋体"/>
          <w:b/>
          <w:bCs/>
          <w:sz w:val="28"/>
          <w:szCs w:val="28"/>
        </w:rPr>
        <w:t>四、付款方式、方法</w:t>
      </w:r>
    </w:p>
    <w:p>
      <w:pPr>
        <w:spacing w:line="500" w:lineRule="exact"/>
        <w:ind w:firstLine="560" w:firstLineChars="200"/>
        <w:rPr>
          <w:rFonts w:ascii="宋体" w:hAnsi="宋体"/>
          <w:sz w:val="28"/>
          <w:szCs w:val="28"/>
        </w:rPr>
      </w:pPr>
      <w:r>
        <w:rPr>
          <w:rFonts w:hint="eastAsia" w:ascii="宋体" w:hAnsi="宋体"/>
          <w:sz w:val="28"/>
          <w:szCs w:val="28"/>
        </w:rPr>
        <w:t>1、付款方式：银行转账</w:t>
      </w:r>
    </w:p>
    <w:p>
      <w:pPr>
        <w:spacing w:line="500" w:lineRule="exact"/>
        <w:ind w:firstLine="560" w:firstLineChars="200"/>
        <w:rPr>
          <w:rFonts w:hint="eastAsia" w:ascii="宋体" w:hAnsi="宋体" w:eastAsia="宋体" w:cs="Times New Roman"/>
          <w:sz w:val="28"/>
          <w:szCs w:val="28"/>
          <w:highlight w:val="none"/>
          <w:lang w:val="en-US" w:eastAsia="zh-CN"/>
        </w:rPr>
      </w:pPr>
      <w:r>
        <w:rPr>
          <w:rFonts w:hint="eastAsia" w:ascii="宋体" w:hAnsi="宋体"/>
          <w:sz w:val="28"/>
          <w:szCs w:val="28"/>
        </w:rPr>
        <w:t>2、付款方法：</w:t>
      </w:r>
      <w:r>
        <w:rPr>
          <w:rFonts w:hint="eastAsia" w:ascii="宋体" w:hAnsi="宋体" w:eastAsia="宋体" w:cs="Times New Roman"/>
          <w:sz w:val="28"/>
          <w:szCs w:val="28"/>
          <w:highlight w:val="none"/>
          <w:lang w:val="en-US" w:eastAsia="zh-CN"/>
        </w:rPr>
        <w:t>按采购文件</w:t>
      </w:r>
    </w:p>
    <w:p>
      <w:pPr>
        <w:spacing w:line="500" w:lineRule="exact"/>
        <w:ind w:firstLine="562" w:firstLineChars="200"/>
        <w:rPr>
          <w:rFonts w:hint="eastAsia" w:ascii="宋体" w:hAnsi="宋体"/>
          <w:b/>
          <w:bCs/>
          <w:sz w:val="28"/>
          <w:szCs w:val="28"/>
        </w:rPr>
      </w:pPr>
      <w:r>
        <w:rPr>
          <w:rFonts w:hint="eastAsia" w:ascii="宋体" w:hAnsi="宋体"/>
          <w:b/>
          <w:bCs/>
          <w:sz w:val="28"/>
          <w:szCs w:val="28"/>
        </w:rPr>
        <w:t>五、验收标准、方法</w:t>
      </w:r>
    </w:p>
    <w:p>
      <w:pPr>
        <w:spacing w:line="500" w:lineRule="exact"/>
        <w:ind w:firstLine="560" w:firstLineChars="200"/>
        <w:rPr>
          <w:rFonts w:hint="eastAsia" w:ascii="宋体" w:hAnsi="宋体"/>
          <w:sz w:val="28"/>
          <w:szCs w:val="28"/>
        </w:rPr>
      </w:pPr>
      <w:r>
        <w:rPr>
          <w:rFonts w:hint="eastAsia" w:ascii="宋体" w:hAnsi="宋体"/>
          <w:sz w:val="28"/>
          <w:szCs w:val="28"/>
        </w:rPr>
        <w:t>1、验收标准，按该产品的国家标准验收，如尚无国家标准的则按行业标准或已经主管部门备案的企业标准验收。</w:t>
      </w:r>
    </w:p>
    <w:p>
      <w:pPr>
        <w:spacing w:line="500" w:lineRule="exact"/>
        <w:ind w:firstLine="560" w:firstLineChars="200"/>
        <w:rPr>
          <w:rFonts w:hint="eastAsia" w:ascii="宋体" w:hAnsi="宋体"/>
          <w:sz w:val="28"/>
          <w:szCs w:val="28"/>
        </w:rPr>
      </w:pPr>
      <w:r>
        <w:rPr>
          <w:rFonts w:hint="eastAsia" w:ascii="宋体" w:hAnsi="宋体"/>
          <w:sz w:val="28"/>
          <w:szCs w:val="28"/>
        </w:rPr>
        <w:t>2、外观质量及数量应当场验收。如发现质量问题应在</w:t>
      </w:r>
      <w:r>
        <w:rPr>
          <w:rFonts w:hint="eastAsia" w:ascii="宋体" w:hAnsi="宋体"/>
          <w:sz w:val="28"/>
          <w:szCs w:val="28"/>
          <w:u w:val="single"/>
        </w:rPr>
        <w:t xml:space="preserve"> 7 </w:t>
      </w:r>
      <w:r>
        <w:rPr>
          <w:rFonts w:hint="eastAsia" w:ascii="宋体" w:hAnsi="宋体"/>
          <w:sz w:val="28"/>
          <w:szCs w:val="28"/>
        </w:rPr>
        <w:t>天内向乙方提出异议，乙方须无条件更换或退货，直至甲方验收合格为止。甲方非因自身过错而受到的损失，由乙方按违约责任承担。</w:t>
      </w:r>
    </w:p>
    <w:p>
      <w:pPr>
        <w:spacing w:line="500" w:lineRule="exact"/>
        <w:ind w:firstLine="562" w:firstLineChars="200"/>
        <w:rPr>
          <w:rFonts w:hint="eastAsia" w:ascii="宋体" w:hAnsi="宋体"/>
          <w:b/>
          <w:bCs/>
          <w:sz w:val="28"/>
          <w:szCs w:val="28"/>
        </w:rPr>
      </w:pPr>
      <w:r>
        <w:rPr>
          <w:rFonts w:hint="eastAsia" w:ascii="宋体" w:hAnsi="宋体"/>
          <w:b/>
          <w:bCs/>
          <w:sz w:val="28"/>
          <w:szCs w:val="28"/>
        </w:rPr>
        <w:t>六、解除合同</w:t>
      </w:r>
    </w:p>
    <w:p>
      <w:pPr>
        <w:spacing w:line="500" w:lineRule="exact"/>
        <w:ind w:firstLine="560" w:firstLineChars="200"/>
        <w:rPr>
          <w:rFonts w:hint="eastAsia" w:ascii="宋体" w:hAnsi="宋体"/>
          <w:sz w:val="28"/>
          <w:szCs w:val="28"/>
        </w:rPr>
      </w:pPr>
      <w:r>
        <w:rPr>
          <w:rFonts w:hint="eastAsia" w:ascii="宋体" w:hAnsi="宋体"/>
          <w:sz w:val="28"/>
          <w:szCs w:val="28"/>
        </w:rPr>
        <w:t>有下列情形之一，可以解除合同。</w:t>
      </w:r>
    </w:p>
    <w:p>
      <w:pPr>
        <w:spacing w:line="500" w:lineRule="exact"/>
        <w:ind w:firstLine="560" w:firstLineChars="200"/>
        <w:rPr>
          <w:rFonts w:hint="eastAsia" w:ascii="宋体" w:hAnsi="宋体"/>
          <w:sz w:val="28"/>
          <w:szCs w:val="28"/>
        </w:rPr>
      </w:pPr>
      <w:r>
        <w:rPr>
          <w:rFonts w:hint="eastAsia" w:ascii="宋体" w:hAnsi="宋体"/>
          <w:sz w:val="28"/>
          <w:szCs w:val="28"/>
        </w:rPr>
        <w:t>1、甲、乙双方协商一致；</w:t>
      </w:r>
    </w:p>
    <w:p>
      <w:pPr>
        <w:spacing w:line="500" w:lineRule="exact"/>
        <w:ind w:firstLine="560" w:firstLineChars="200"/>
        <w:rPr>
          <w:rFonts w:hint="eastAsia" w:ascii="宋体" w:hAnsi="宋体"/>
          <w:sz w:val="28"/>
          <w:szCs w:val="28"/>
        </w:rPr>
      </w:pPr>
      <w:r>
        <w:rPr>
          <w:rFonts w:hint="eastAsia" w:ascii="宋体" w:hAnsi="宋体"/>
          <w:sz w:val="28"/>
          <w:szCs w:val="28"/>
        </w:rPr>
        <w:t>2、因不可抗力致使不能实现合同目的；</w:t>
      </w:r>
    </w:p>
    <w:p>
      <w:pPr>
        <w:spacing w:line="500" w:lineRule="exact"/>
        <w:ind w:firstLine="560" w:firstLineChars="200"/>
        <w:rPr>
          <w:rFonts w:hint="eastAsia" w:ascii="宋体" w:hAnsi="宋体"/>
          <w:sz w:val="28"/>
          <w:szCs w:val="28"/>
        </w:rPr>
      </w:pPr>
      <w:r>
        <w:rPr>
          <w:rFonts w:hint="eastAsia" w:ascii="宋体" w:hAnsi="宋体"/>
          <w:sz w:val="28"/>
          <w:szCs w:val="28"/>
        </w:rPr>
        <w:t>3、在履行期限届满之前，一方明确表示或者以自己行为表明不履行主要义务：</w:t>
      </w:r>
    </w:p>
    <w:p>
      <w:pPr>
        <w:spacing w:line="500" w:lineRule="exact"/>
        <w:ind w:firstLine="560" w:firstLineChars="200"/>
        <w:rPr>
          <w:rFonts w:hint="eastAsia" w:ascii="宋体" w:hAnsi="宋体"/>
          <w:sz w:val="28"/>
          <w:szCs w:val="28"/>
        </w:rPr>
      </w:pPr>
      <w:r>
        <w:rPr>
          <w:rFonts w:hint="eastAsia" w:ascii="宋体" w:hAnsi="宋体"/>
          <w:sz w:val="28"/>
          <w:szCs w:val="28"/>
        </w:rPr>
        <w:t>4、一方延迟履行主要义务，经催告后</w:t>
      </w:r>
      <w:r>
        <w:rPr>
          <w:rFonts w:hint="eastAsia" w:ascii="宋体" w:hAnsi="宋体"/>
          <w:sz w:val="28"/>
          <w:szCs w:val="28"/>
          <w:u w:val="single"/>
        </w:rPr>
        <w:t xml:space="preserve">  7  </w:t>
      </w:r>
      <w:r>
        <w:rPr>
          <w:rFonts w:hint="eastAsia" w:ascii="宋体" w:hAnsi="宋体"/>
          <w:sz w:val="28"/>
          <w:szCs w:val="28"/>
        </w:rPr>
        <w:t>天内仍未履行：</w:t>
      </w:r>
    </w:p>
    <w:p>
      <w:pPr>
        <w:spacing w:line="500" w:lineRule="exact"/>
        <w:ind w:firstLine="560" w:firstLineChars="200"/>
        <w:rPr>
          <w:rFonts w:hint="eastAsia" w:ascii="宋体" w:hAnsi="宋体"/>
          <w:sz w:val="28"/>
          <w:szCs w:val="28"/>
        </w:rPr>
      </w:pPr>
      <w:r>
        <w:rPr>
          <w:rFonts w:hint="eastAsia" w:ascii="宋体" w:hAnsi="宋体"/>
          <w:sz w:val="28"/>
          <w:szCs w:val="28"/>
        </w:rPr>
        <w:t>5、一方延迟履行义务或者有其他违约行为致使不能实现合同目的。</w:t>
      </w:r>
    </w:p>
    <w:p>
      <w:pPr>
        <w:spacing w:line="500" w:lineRule="exact"/>
        <w:ind w:firstLine="560" w:firstLineChars="200"/>
        <w:rPr>
          <w:rFonts w:hint="eastAsia" w:ascii="宋体" w:hAnsi="宋体"/>
          <w:sz w:val="28"/>
          <w:szCs w:val="28"/>
        </w:rPr>
      </w:pPr>
      <w:r>
        <w:rPr>
          <w:rFonts w:hint="eastAsia" w:ascii="宋体" w:hAnsi="宋体"/>
          <w:sz w:val="28"/>
          <w:szCs w:val="28"/>
        </w:rPr>
        <w:t>以上3、4、5项权利由守约方行使。</w:t>
      </w:r>
    </w:p>
    <w:p>
      <w:pPr>
        <w:spacing w:line="500" w:lineRule="exact"/>
        <w:ind w:firstLine="562" w:firstLineChars="200"/>
        <w:rPr>
          <w:rFonts w:hint="eastAsia" w:ascii="宋体" w:hAnsi="宋体"/>
          <w:b/>
          <w:bCs/>
          <w:sz w:val="28"/>
          <w:szCs w:val="28"/>
        </w:rPr>
      </w:pPr>
      <w:r>
        <w:rPr>
          <w:rFonts w:hint="eastAsia" w:ascii="宋体" w:hAnsi="宋体"/>
          <w:b/>
          <w:bCs/>
          <w:sz w:val="28"/>
          <w:szCs w:val="28"/>
        </w:rPr>
        <w:t>七、违约责任</w:t>
      </w:r>
    </w:p>
    <w:p>
      <w:pPr>
        <w:spacing w:line="500" w:lineRule="exact"/>
        <w:ind w:firstLine="560" w:firstLineChars="200"/>
        <w:rPr>
          <w:rFonts w:hint="eastAsia" w:ascii="宋体" w:hAnsi="宋体"/>
          <w:sz w:val="28"/>
          <w:szCs w:val="28"/>
        </w:rPr>
      </w:pPr>
      <w:r>
        <w:rPr>
          <w:rFonts w:hint="eastAsia" w:ascii="宋体" w:hAnsi="宋体"/>
          <w:sz w:val="28"/>
          <w:szCs w:val="28"/>
        </w:rPr>
        <w:t>1、合同一方不履行合同义务、履行合同义务不符合约定或者违反合同项下所作保证的，应向对方承担继续履行、采取修理、更换、退货等补救措施或者赔偿损失等违约责任。</w:t>
      </w:r>
    </w:p>
    <w:p>
      <w:pPr>
        <w:spacing w:line="500" w:lineRule="exact"/>
        <w:ind w:firstLine="560" w:firstLineChars="200"/>
        <w:rPr>
          <w:rFonts w:hint="eastAsia" w:ascii="宋体" w:hAnsi="宋体"/>
          <w:sz w:val="28"/>
          <w:szCs w:val="28"/>
        </w:rPr>
      </w:pPr>
      <w:r>
        <w:rPr>
          <w:rFonts w:hint="eastAsia" w:ascii="宋体" w:hAnsi="宋体"/>
          <w:sz w:val="28"/>
          <w:szCs w:val="28"/>
        </w:rPr>
        <w:t>2、卖方未能按时交付合同设备（包括仅迟延交付技术资料但足以导致合同设备安装、调试、考核、验收工作推迟的）的，应向买方支付迟延交付违约金。</w:t>
      </w:r>
    </w:p>
    <w:p>
      <w:pPr>
        <w:spacing w:line="500" w:lineRule="exact"/>
        <w:ind w:firstLine="560" w:firstLineChars="200"/>
        <w:rPr>
          <w:rFonts w:ascii="宋体" w:hAnsi="宋体"/>
          <w:sz w:val="28"/>
          <w:szCs w:val="28"/>
        </w:rPr>
      </w:pPr>
      <w:r>
        <w:rPr>
          <w:rFonts w:ascii="宋体" w:hAnsi="宋体"/>
          <w:sz w:val="28"/>
          <w:szCs w:val="28"/>
        </w:rPr>
        <w:t>迟延交付违约金的计算方法如下：</w:t>
      </w:r>
    </w:p>
    <w:p>
      <w:pPr>
        <w:spacing w:line="500" w:lineRule="exact"/>
        <w:ind w:firstLine="560" w:firstLineChars="200"/>
        <w:rPr>
          <w:rFonts w:ascii="宋体" w:hAnsi="宋体"/>
          <w:sz w:val="28"/>
          <w:szCs w:val="28"/>
        </w:rPr>
      </w:pPr>
      <w:r>
        <w:rPr>
          <w:rFonts w:ascii="宋体" w:hAnsi="宋体"/>
          <w:sz w:val="28"/>
          <w:szCs w:val="28"/>
        </w:rPr>
        <w:t>（1）从迟交的第一周到第四周，每周迟延交付违约金为迟交合同设备价格的</w:t>
      </w:r>
      <w:r>
        <w:rPr>
          <w:rFonts w:hint="eastAsia" w:ascii="宋体" w:hAnsi="宋体"/>
          <w:sz w:val="28"/>
          <w:szCs w:val="28"/>
        </w:rPr>
        <w:t>2</w:t>
      </w:r>
      <w:r>
        <w:rPr>
          <w:rFonts w:ascii="宋体" w:hAnsi="宋体"/>
          <w:sz w:val="28"/>
          <w:szCs w:val="28"/>
        </w:rPr>
        <w:t>%；</w:t>
      </w:r>
    </w:p>
    <w:p>
      <w:pPr>
        <w:spacing w:line="500" w:lineRule="exact"/>
        <w:ind w:firstLine="560" w:firstLineChars="200"/>
        <w:rPr>
          <w:rFonts w:ascii="宋体" w:hAnsi="宋体"/>
          <w:sz w:val="28"/>
          <w:szCs w:val="28"/>
        </w:rPr>
      </w:pPr>
      <w:r>
        <w:rPr>
          <w:rFonts w:ascii="宋体" w:hAnsi="宋体"/>
          <w:sz w:val="28"/>
          <w:szCs w:val="28"/>
        </w:rPr>
        <w:t>（2）从迟交的第五周到第八周，每周迟延交付违约金为迟交合同设备价格的</w:t>
      </w:r>
      <w:r>
        <w:rPr>
          <w:rFonts w:hint="eastAsia" w:ascii="宋体" w:hAnsi="宋体"/>
          <w:sz w:val="28"/>
          <w:szCs w:val="28"/>
        </w:rPr>
        <w:t>3</w:t>
      </w:r>
      <w:r>
        <w:rPr>
          <w:rFonts w:ascii="宋体" w:hAnsi="宋体"/>
          <w:sz w:val="28"/>
          <w:szCs w:val="28"/>
        </w:rPr>
        <w:t>%；</w:t>
      </w:r>
    </w:p>
    <w:p>
      <w:pPr>
        <w:spacing w:line="500" w:lineRule="exact"/>
        <w:ind w:firstLine="560" w:firstLineChars="200"/>
        <w:rPr>
          <w:rFonts w:ascii="宋体" w:hAnsi="宋体"/>
          <w:sz w:val="28"/>
          <w:szCs w:val="28"/>
        </w:rPr>
      </w:pPr>
      <w:r>
        <w:rPr>
          <w:rFonts w:ascii="宋体" w:hAnsi="宋体"/>
          <w:sz w:val="28"/>
          <w:szCs w:val="28"/>
        </w:rPr>
        <w:t>（3）从迟交第九周起，每周迟延交付违约金为迟交合同设备价格的</w:t>
      </w:r>
      <w:r>
        <w:rPr>
          <w:rFonts w:hint="eastAsia" w:ascii="宋体" w:hAnsi="宋体"/>
          <w:sz w:val="28"/>
          <w:szCs w:val="28"/>
        </w:rPr>
        <w:t>3.5</w:t>
      </w:r>
      <w:r>
        <w:rPr>
          <w:rFonts w:ascii="宋体" w:hAnsi="宋体"/>
          <w:sz w:val="28"/>
          <w:szCs w:val="28"/>
        </w:rPr>
        <w:t>%。在计算迟延交付违约金时，迟交不足一周的按一周计算。迟延交付违约金的总额不得超过合同价格的10%。迟延交付违约金的支付不能免除卖方继续交付相关合同设备的义务，但如迟延交付必然导致合同设备安装、调试、考核、验收工作推迟的，相关工作应相应顺延。</w:t>
      </w:r>
    </w:p>
    <w:p>
      <w:pPr>
        <w:spacing w:line="500" w:lineRule="exact"/>
        <w:ind w:firstLine="560" w:firstLineChars="200"/>
        <w:rPr>
          <w:rFonts w:hint="eastAsia" w:ascii="宋体" w:hAnsi="宋体"/>
          <w:sz w:val="28"/>
          <w:szCs w:val="28"/>
        </w:rPr>
      </w:pPr>
      <w:r>
        <w:rPr>
          <w:rFonts w:hint="eastAsia" w:ascii="宋体" w:hAnsi="宋体"/>
          <w:sz w:val="28"/>
          <w:szCs w:val="28"/>
        </w:rPr>
        <w:t>3、买方未能按合同约定支付合同价款的，应向卖方支付延迟付款违约金。迟延付款违约金的计算方法如下：</w:t>
      </w:r>
    </w:p>
    <w:p>
      <w:pPr>
        <w:spacing w:line="500" w:lineRule="exact"/>
        <w:ind w:firstLine="560" w:firstLineChars="200"/>
        <w:rPr>
          <w:rFonts w:hint="eastAsia" w:ascii="宋体" w:hAnsi="宋体"/>
          <w:sz w:val="28"/>
          <w:szCs w:val="28"/>
        </w:rPr>
      </w:pPr>
      <w:r>
        <w:rPr>
          <w:rFonts w:hint="eastAsia" w:ascii="宋体" w:hAnsi="宋体"/>
          <w:sz w:val="28"/>
          <w:szCs w:val="28"/>
        </w:rPr>
        <w:t>（1）从迟付的第一周到第四周，每周迟延付款违约金为迟延付款金额的0.5%；</w:t>
      </w:r>
    </w:p>
    <w:p>
      <w:pPr>
        <w:spacing w:line="500" w:lineRule="exact"/>
        <w:ind w:firstLine="560" w:firstLineChars="200"/>
        <w:rPr>
          <w:rFonts w:hint="eastAsia" w:ascii="宋体" w:hAnsi="宋体"/>
          <w:sz w:val="28"/>
          <w:szCs w:val="28"/>
        </w:rPr>
      </w:pPr>
      <w:r>
        <w:rPr>
          <w:rFonts w:hint="eastAsia" w:ascii="宋体" w:hAnsi="宋体"/>
          <w:sz w:val="28"/>
          <w:szCs w:val="28"/>
        </w:rPr>
        <w:t>（2）从迟付的第五周到第八周，每周迟延付款违约金为迟延付款金额的1%；</w:t>
      </w:r>
    </w:p>
    <w:p>
      <w:pPr>
        <w:spacing w:line="500" w:lineRule="exact"/>
        <w:ind w:firstLine="560" w:firstLineChars="200"/>
        <w:rPr>
          <w:rFonts w:hint="eastAsia" w:ascii="宋体" w:hAnsi="宋体"/>
          <w:sz w:val="28"/>
          <w:szCs w:val="28"/>
        </w:rPr>
      </w:pPr>
      <w:r>
        <w:rPr>
          <w:rFonts w:hint="eastAsia" w:ascii="宋体" w:hAnsi="宋体"/>
          <w:sz w:val="28"/>
          <w:szCs w:val="28"/>
        </w:rPr>
        <w:t>（3）从迟付第九周起，每周迟延付款违约金为迟延付款金额的1.5%。</w:t>
      </w:r>
    </w:p>
    <w:p>
      <w:pPr>
        <w:spacing w:line="500" w:lineRule="exact"/>
        <w:ind w:firstLine="560" w:firstLineChars="200"/>
        <w:rPr>
          <w:rFonts w:hint="eastAsia" w:ascii="宋体" w:hAnsi="宋体"/>
          <w:sz w:val="28"/>
          <w:szCs w:val="28"/>
        </w:rPr>
      </w:pPr>
      <w:r>
        <w:rPr>
          <w:rFonts w:hint="eastAsia" w:ascii="宋体" w:hAnsi="宋体"/>
          <w:sz w:val="28"/>
          <w:szCs w:val="28"/>
        </w:rPr>
        <w:t>在计算迟延付款违约金时，迟付不足一周的按一周计算。迟延付款违约金的总额不得超过合同价格的3%。</w:t>
      </w:r>
    </w:p>
    <w:p>
      <w:pPr>
        <w:spacing w:line="500" w:lineRule="exact"/>
        <w:ind w:firstLine="560" w:firstLineChars="200"/>
        <w:rPr>
          <w:rFonts w:hint="eastAsia" w:ascii="宋体" w:hAnsi="宋体"/>
          <w:sz w:val="28"/>
          <w:szCs w:val="28"/>
        </w:rPr>
      </w:pPr>
      <w:r>
        <w:rPr>
          <w:rFonts w:hint="eastAsia" w:ascii="宋体" w:hAnsi="宋体"/>
          <w:sz w:val="28"/>
          <w:szCs w:val="28"/>
        </w:rPr>
        <w:t>4、税务违约</w:t>
      </w:r>
    </w:p>
    <w:p>
      <w:pPr>
        <w:spacing w:line="500" w:lineRule="exact"/>
        <w:ind w:firstLine="560" w:firstLineChars="200"/>
        <w:rPr>
          <w:rFonts w:hint="eastAsia" w:ascii="宋体" w:hAnsi="宋体"/>
          <w:sz w:val="28"/>
          <w:szCs w:val="28"/>
        </w:rPr>
      </w:pPr>
      <w:r>
        <w:rPr>
          <w:rFonts w:hint="eastAsia" w:ascii="宋体" w:hAnsi="宋体"/>
          <w:sz w:val="28"/>
          <w:szCs w:val="28"/>
        </w:rPr>
        <w:t>（1）乙方应向甲方开具符合国家法律法规和标准的增值税专用发票，如乙方开具的发票不规范、不合法或涉嫌虚开，乙方应自行承担相应的法律责任，甲方有权拒绝接收且有权迟延支付款项直至乙方开具合格增值税发票之日且不承担任何违约责任；</w:t>
      </w:r>
    </w:p>
    <w:p>
      <w:pPr>
        <w:spacing w:line="500" w:lineRule="exact"/>
        <w:ind w:firstLine="560" w:firstLineChars="200"/>
        <w:rPr>
          <w:rFonts w:hint="eastAsia" w:ascii="宋体" w:hAnsi="宋体"/>
          <w:sz w:val="28"/>
          <w:szCs w:val="28"/>
        </w:rPr>
      </w:pPr>
      <w:r>
        <w:rPr>
          <w:rFonts w:hint="eastAsia" w:ascii="宋体" w:hAnsi="宋体"/>
          <w:sz w:val="28"/>
          <w:szCs w:val="28"/>
        </w:rPr>
        <w:t>同时乙方应在甲方拒绝接收后</w:t>
      </w:r>
      <w:r>
        <w:rPr>
          <w:rFonts w:hint="eastAsia" w:ascii="宋体" w:hAnsi="宋体"/>
          <w:sz w:val="28"/>
          <w:szCs w:val="28"/>
          <w:u w:val="single"/>
        </w:rPr>
        <w:t xml:space="preserve">   3  </w:t>
      </w:r>
      <w:r>
        <w:rPr>
          <w:rFonts w:hint="eastAsia" w:ascii="宋体" w:hAnsi="宋体"/>
          <w:sz w:val="28"/>
          <w:szCs w:val="28"/>
        </w:rPr>
        <w:t>日内按甲方要求重新开具合法合格的增值税专用发票并送至甲方，甲方只有取得合规的增值税专用发票后才予以支付款项。</w:t>
      </w:r>
    </w:p>
    <w:p>
      <w:pPr>
        <w:spacing w:line="500" w:lineRule="exact"/>
        <w:ind w:firstLine="560" w:firstLineChars="200"/>
        <w:rPr>
          <w:rFonts w:hint="eastAsia" w:ascii="宋体" w:hAnsi="宋体"/>
          <w:sz w:val="28"/>
          <w:szCs w:val="28"/>
        </w:rPr>
      </w:pPr>
      <w:r>
        <w:rPr>
          <w:rFonts w:hint="eastAsia" w:ascii="宋体" w:hAnsi="宋体"/>
          <w:sz w:val="28"/>
          <w:szCs w:val="28"/>
        </w:rPr>
        <w:t>（2）乙方在开具增值税专用发票后应派专人或使用挂号信件或特快专递等方式及时送达至甲方处，如逾期送达导致甲方损失的或给甲方造成其他经济损失的，甲方有权要求乙方予以赔偿。</w:t>
      </w:r>
    </w:p>
    <w:p>
      <w:pPr>
        <w:spacing w:line="500" w:lineRule="exact"/>
        <w:ind w:firstLine="560" w:firstLineChars="200"/>
        <w:rPr>
          <w:rFonts w:hint="eastAsia" w:ascii="宋体" w:hAnsi="宋体"/>
          <w:sz w:val="28"/>
          <w:szCs w:val="28"/>
        </w:rPr>
      </w:pPr>
      <w:r>
        <w:rPr>
          <w:rFonts w:hint="eastAsia" w:ascii="宋体" w:hAnsi="宋体"/>
          <w:sz w:val="28"/>
          <w:szCs w:val="28"/>
        </w:rPr>
        <w:t>（3）因乙方提供的增值税发票没有通过税务部门认证，或提供假发票或虚开发票及与交易事实不符的发票或进项发票税率不对等或发票不合规，至使甲方无法将全部或部分的进项税进行抵扣，乙方应赔偿因此给甲方造成的一切损失，并支付本次开票金额</w:t>
      </w:r>
      <w:r>
        <w:rPr>
          <w:rFonts w:hint="eastAsia" w:ascii="宋体" w:hAnsi="宋体"/>
          <w:sz w:val="28"/>
          <w:szCs w:val="28"/>
          <w:u w:val="single"/>
        </w:rPr>
        <w:t xml:space="preserve">   3  </w:t>
      </w:r>
      <w:r>
        <w:rPr>
          <w:rFonts w:hint="eastAsia" w:ascii="宋体" w:hAnsi="宋体"/>
          <w:sz w:val="28"/>
          <w:szCs w:val="28"/>
        </w:rPr>
        <w:t>％违约金。甲方有权从应付乙方款项中直接扣除甲方的税收损失和违约金。</w:t>
      </w:r>
    </w:p>
    <w:p>
      <w:pPr>
        <w:spacing w:line="500" w:lineRule="exact"/>
        <w:ind w:firstLine="562" w:firstLineChars="200"/>
        <w:rPr>
          <w:rFonts w:hint="eastAsia" w:ascii="宋体" w:hAnsi="宋体"/>
          <w:b/>
          <w:bCs/>
          <w:sz w:val="28"/>
          <w:szCs w:val="28"/>
        </w:rPr>
      </w:pPr>
      <w:r>
        <w:rPr>
          <w:rFonts w:hint="eastAsia" w:ascii="宋体" w:hAnsi="宋体"/>
          <w:b/>
          <w:bCs/>
          <w:sz w:val="28"/>
          <w:szCs w:val="28"/>
        </w:rPr>
        <w:t>八、其他约定事项</w:t>
      </w:r>
    </w:p>
    <w:p>
      <w:pPr>
        <w:spacing w:line="500" w:lineRule="exact"/>
        <w:ind w:firstLine="560" w:firstLineChars="200"/>
        <w:rPr>
          <w:rFonts w:ascii="宋体" w:hAnsi="宋体"/>
          <w:sz w:val="28"/>
          <w:szCs w:val="28"/>
        </w:rPr>
      </w:pPr>
      <w:r>
        <w:rPr>
          <w:rFonts w:hint="eastAsia" w:ascii="宋体" w:hAnsi="宋体"/>
          <w:sz w:val="28"/>
          <w:szCs w:val="28"/>
        </w:rPr>
        <w:t>1、询价通知书、响应文件和承诺是本合同不可分割的部分。</w:t>
      </w:r>
    </w:p>
    <w:p>
      <w:pPr>
        <w:spacing w:line="500" w:lineRule="exact"/>
        <w:ind w:firstLine="560" w:firstLineChars="200"/>
        <w:rPr>
          <w:rFonts w:hint="eastAsia" w:ascii="宋体" w:hAnsi="宋体"/>
          <w:sz w:val="28"/>
          <w:szCs w:val="28"/>
        </w:rPr>
      </w:pPr>
      <w:r>
        <w:rPr>
          <w:rFonts w:hint="eastAsia" w:ascii="宋体" w:hAnsi="宋体"/>
          <w:sz w:val="28"/>
          <w:szCs w:val="28"/>
        </w:rPr>
        <w:t>2、本合同如发生争议由双方协商解决，协商不成向合同签约地人民法院提请诉讼。</w:t>
      </w:r>
    </w:p>
    <w:p>
      <w:pPr>
        <w:spacing w:line="500" w:lineRule="exact"/>
        <w:ind w:firstLine="560" w:firstLineChars="200"/>
        <w:rPr>
          <w:rFonts w:ascii="宋体" w:hAnsi="宋体"/>
          <w:sz w:val="28"/>
          <w:szCs w:val="28"/>
        </w:rPr>
      </w:pPr>
      <w:r>
        <w:rPr>
          <w:rFonts w:hint="eastAsia" w:ascii="宋体" w:hAnsi="宋体"/>
          <w:sz w:val="28"/>
          <w:szCs w:val="28"/>
        </w:rPr>
        <w:t>2、其他：</w:t>
      </w:r>
      <w:r>
        <w:rPr>
          <w:rFonts w:hint="eastAsia" w:ascii="宋体" w:hAnsi="宋体"/>
          <w:sz w:val="28"/>
          <w:szCs w:val="28"/>
          <w:u w:val="single"/>
        </w:rPr>
        <w:t xml:space="preserve">  本合同未尽事宜，按实际需求双方协商解决。    </w:t>
      </w:r>
    </w:p>
    <w:p>
      <w:pPr>
        <w:spacing w:line="500" w:lineRule="exact"/>
        <w:ind w:firstLine="562" w:firstLineChars="200"/>
        <w:rPr>
          <w:rFonts w:hint="eastAsia" w:ascii="宋体" w:hAnsi="宋体"/>
          <w:b/>
          <w:bCs/>
          <w:sz w:val="28"/>
          <w:szCs w:val="28"/>
        </w:rPr>
      </w:pPr>
      <w:r>
        <w:rPr>
          <w:rFonts w:hint="eastAsia" w:ascii="宋体" w:hAnsi="宋体"/>
          <w:b/>
          <w:bCs/>
          <w:sz w:val="28"/>
          <w:szCs w:val="28"/>
        </w:rPr>
        <w:t>九、合同生效</w:t>
      </w:r>
    </w:p>
    <w:p>
      <w:pPr>
        <w:spacing w:line="500" w:lineRule="exact"/>
        <w:ind w:firstLine="560" w:firstLineChars="200"/>
        <w:rPr>
          <w:rFonts w:ascii="宋体" w:hAnsi="宋体"/>
          <w:sz w:val="28"/>
          <w:szCs w:val="28"/>
        </w:rPr>
      </w:pPr>
      <w:r>
        <w:rPr>
          <w:rFonts w:ascii="宋体" w:hAnsi="宋体"/>
          <w:sz w:val="28"/>
          <w:szCs w:val="28"/>
        </w:rPr>
        <w:t>l、本合同自</w:t>
      </w:r>
      <w:r>
        <w:rPr>
          <w:rFonts w:hint="eastAsia" w:ascii="宋体" w:hAnsi="宋体"/>
          <w:sz w:val="28"/>
          <w:szCs w:val="28"/>
          <w:u w:val="single"/>
        </w:rPr>
        <w:t xml:space="preserve"> </w:t>
      </w:r>
      <w:r>
        <w:rPr>
          <w:rFonts w:ascii="宋体" w:hAnsi="宋体"/>
          <w:sz w:val="28"/>
          <w:szCs w:val="28"/>
          <w:u w:val="single"/>
        </w:rPr>
        <w:t>签订合同之日起</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生效。</w:t>
      </w:r>
    </w:p>
    <w:p>
      <w:pPr>
        <w:spacing w:line="500" w:lineRule="exact"/>
        <w:ind w:firstLine="560" w:firstLineChars="200"/>
        <w:rPr>
          <w:rFonts w:ascii="宋体" w:hAnsi="宋体"/>
          <w:sz w:val="28"/>
          <w:szCs w:val="28"/>
        </w:rPr>
      </w:pPr>
      <w:r>
        <w:rPr>
          <w:rFonts w:ascii="宋体" w:hAnsi="宋体"/>
          <w:sz w:val="28"/>
          <w:szCs w:val="28"/>
        </w:rPr>
        <w:t>2、本合同一式</w:t>
      </w:r>
      <w:r>
        <w:rPr>
          <w:rFonts w:hint="eastAsia" w:ascii="宋体" w:hAnsi="宋体"/>
          <w:sz w:val="28"/>
          <w:szCs w:val="28"/>
          <w:u w:val="single"/>
        </w:rPr>
        <w:t xml:space="preserve"> </w:t>
      </w:r>
      <w:r>
        <w:rPr>
          <w:rFonts w:ascii="宋体" w:hAnsi="宋体"/>
          <w:sz w:val="28"/>
          <w:szCs w:val="28"/>
          <w:u w:val="single"/>
        </w:rPr>
        <w:t>伍</w:t>
      </w:r>
      <w:r>
        <w:rPr>
          <w:rFonts w:hint="eastAsia" w:ascii="宋体" w:hAnsi="宋体"/>
          <w:sz w:val="28"/>
          <w:szCs w:val="28"/>
          <w:u w:val="single"/>
        </w:rPr>
        <w:t xml:space="preserve"> </w:t>
      </w:r>
      <w:r>
        <w:rPr>
          <w:rFonts w:ascii="宋体" w:hAnsi="宋体"/>
          <w:sz w:val="28"/>
          <w:szCs w:val="28"/>
        </w:rPr>
        <w:t>份，甲方执</w:t>
      </w:r>
      <w:r>
        <w:rPr>
          <w:rFonts w:hint="eastAsia" w:ascii="宋体" w:hAnsi="宋体"/>
          <w:sz w:val="28"/>
          <w:szCs w:val="28"/>
          <w:u w:val="single"/>
        </w:rPr>
        <w:t xml:space="preserve"> </w:t>
      </w:r>
      <w:r>
        <w:rPr>
          <w:rFonts w:ascii="宋体" w:hAnsi="宋体"/>
          <w:sz w:val="28"/>
          <w:szCs w:val="28"/>
          <w:u w:val="single"/>
        </w:rPr>
        <w:t>叁</w:t>
      </w:r>
      <w:r>
        <w:rPr>
          <w:rFonts w:hint="eastAsia" w:ascii="宋体" w:hAnsi="宋体"/>
          <w:sz w:val="28"/>
          <w:szCs w:val="28"/>
          <w:u w:val="single"/>
        </w:rPr>
        <w:t xml:space="preserve"> </w:t>
      </w:r>
      <w:r>
        <w:rPr>
          <w:rFonts w:ascii="宋体" w:hAnsi="宋体"/>
          <w:sz w:val="28"/>
          <w:szCs w:val="28"/>
        </w:rPr>
        <w:t>份，乙方执</w:t>
      </w:r>
      <w:r>
        <w:rPr>
          <w:rFonts w:hint="eastAsia" w:ascii="宋体" w:hAnsi="宋体"/>
          <w:sz w:val="28"/>
          <w:szCs w:val="28"/>
          <w:u w:val="single"/>
        </w:rPr>
        <w:t xml:space="preserve"> </w:t>
      </w:r>
      <w:r>
        <w:rPr>
          <w:rFonts w:ascii="宋体" w:hAnsi="宋体"/>
          <w:sz w:val="28"/>
          <w:szCs w:val="28"/>
          <w:u w:val="single"/>
        </w:rPr>
        <w:t>贰</w:t>
      </w:r>
      <w:r>
        <w:rPr>
          <w:rFonts w:hint="eastAsia" w:ascii="宋体" w:hAnsi="宋体"/>
          <w:sz w:val="28"/>
          <w:szCs w:val="28"/>
          <w:u w:val="single"/>
        </w:rPr>
        <w:t xml:space="preserve"> </w:t>
      </w:r>
      <w:r>
        <w:rPr>
          <w:rFonts w:ascii="宋体" w:hAnsi="宋体"/>
          <w:sz w:val="28"/>
          <w:szCs w:val="28"/>
        </w:rPr>
        <w:t>份。</w:t>
      </w:r>
    </w:p>
    <w:p>
      <w:pPr>
        <w:spacing w:line="500" w:lineRule="exact"/>
        <w:ind w:firstLine="560" w:firstLineChars="200"/>
        <w:rPr>
          <w:rFonts w:ascii="宋体" w:hAnsi="宋体"/>
          <w:sz w:val="28"/>
          <w:szCs w:val="28"/>
        </w:rPr>
      </w:pPr>
      <w:r>
        <w:rPr>
          <w:rFonts w:ascii="宋体" w:hAnsi="宋体"/>
          <w:sz w:val="28"/>
          <w:szCs w:val="28"/>
        </w:rPr>
        <w:t>3、本合同签约地点：</w:t>
      </w:r>
      <w:r>
        <w:rPr>
          <w:rFonts w:ascii="宋体" w:hAnsi="宋体"/>
          <w:sz w:val="28"/>
          <w:szCs w:val="28"/>
          <w:u w:val="single"/>
        </w:rPr>
        <w:t>会昌县</w:t>
      </w:r>
      <w:r>
        <w:rPr>
          <w:rFonts w:hint="eastAsia" w:ascii="宋体" w:hAnsi="宋体"/>
          <w:sz w:val="28"/>
          <w:szCs w:val="28"/>
        </w:rPr>
        <w:t>。</w:t>
      </w:r>
    </w:p>
    <w:p>
      <w:pPr>
        <w:spacing w:line="500" w:lineRule="exact"/>
        <w:rPr>
          <w:rFonts w:ascii="宋体" w:hAnsi="宋体"/>
          <w:sz w:val="28"/>
          <w:szCs w:val="28"/>
        </w:rPr>
      </w:pPr>
    </w:p>
    <w:p>
      <w:pPr>
        <w:spacing w:line="500" w:lineRule="exact"/>
        <w:rPr>
          <w:rFonts w:ascii="宋体" w:hAnsi="宋体"/>
          <w:sz w:val="28"/>
          <w:szCs w:val="28"/>
        </w:rPr>
      </w:pPr>
    </w:p>
    <w:p>
      <w:pPr>
        <w:spacing w:line="500" w:lineRule="exact"/>
        <w:rPr>
          <w:rFonts w:ascii="宋体" w:hAnsi="宋体"/>
          <w:sz w:val="28"/>
          <w:szCs w:val="28"/>
        </w:rPr>
      </w:pPr>
      <w:r>
        <w:rPr>
          <w:rFonts w:ascii="宋体" w:hAnsi="宋体"/>
          <w:sz w:val="28"/>
          <w:szCs w:val="28"/>
        </w:rPr>
        <w:t>甲方（盖章）：                       乙方（盖章）：</w:t>
      </w:r>
    </w:p>
    <w:p>
      <w:pPr>
        <w:spacing w:line="500" w:lineRule="exact"/>
        <w:rPr>
          <w:rFonts w:ascii="宋体" w:hAnsi="宋体"/>
          <w:sz w:val="28"/>
          <w:szCs w:val="28"/>
        </w:rPr>
      </w:pPr>
      <w:r>
        <w:rPr>
          <w:rFonts w:ascii="宋体" w:hAnsi="宋体"/>
          <w:sz w:val="28"/>
          <w:szCs w:val="28"/>
        </w:rPr>
        <w:t>法定代表人：                        法定代表人：</w:t>
      </w:r>
    </w:p>
    <w:p>
      <w:pPr>
        <w:spacing w:line="500" w:lineRule="exact"/>
        <w:rPr>
          <w:rFonts w:ascii="宋体" w:hAnsi="宋体"/>
          <w:sz w:val="28"/>
          <w:szCs w:val="28"/>
        </w:rPr>
      </w:pPr>
      <w:r>
        <w:rPr>
          <w:rFonts w:ascii="宋体" w:hAnsi="宋体"/>
          <w:sz w:val="28"/>
          <w:szCs w:val="28"/>
        </w:rPr>
        <w:t>或委托代理人：                      或委托代理人：</w:t>
      </w:r>
    </w:p>
    <w:p>
      <w:pPr>
        <w:spacing w:line="500" w:lineRule="exact"/>
        <w:rPr>
          <w:rFonts w:ascii="宋体" w:hAnsi="宋体"/>
          <w:sz w:val="27"/>
          <w:szCs w:val="27"/>
        </w:rPr>
      </w:pPr>
      <w:r>
        <w:rPr>
          <w:rFonts w:ascii="宋体" w:hAnsi="宋体"/>
          <w:sz w:val="28"/>
          <w:szCs w:val="28"/>
        </w:rPr>
        <w:t xml:space="preserve">签订日期：    年   月   日        </w:t>
      </w:r>
      <w:r>
        <w:rPr>
          <w:rFonts w:hint="eastAsia" w:ascii="宋体" w:hAnsi="宋体"/>
          <w:sz w:val="28"/>
          <w:szCs w:val="28"/>
        </w:rPr>
        <w:t xml:space="preserve">  </w:t>
      </w:r>
      <w:r>
        <w:rPr>
          <w:rFonts w:ascii="宋体" w:hAnsi="宋体"/>
          <w:sz w:val="28"/>
          <w:szCs w:val="28"/>
        </w:rPr>
        <w:t>签订日期：    年    月   日</w:t>
      </w: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widowControl/>
        <w:jc w:val="left"/>
        <w:rPr>
          <w:rFonts w:ascii="宋体" w:hAnsi="宋体"/>
          <w:sz w:val="27"/>
          <w:szCs w:val="27"/>
        </w:rPr>
      </w:pPr>
      <w:r>
        <w:rPr>
          <w:rFonts w:ascii="宋体" w:hAnsi="宋体"/>
          <w:sz w:val="27"/>
          <w:szCs w:val="27"/>
        </w:rPr>
        <w:br w:type="page"/>
      </w:r>
    </w:p>
    <w:p>
      <w:pPr>
        <w:pStyle w:val="2"/>
        <w:ind w:firstLine="0"/>
      </w:pPr>
      <w:bookmarkStart w:id="17" w:name="_Toc331493646"/>
      <w:bookmarkEnd w:id="17"/>
      <w:bookmarkStart w:id="18" w:name="_Toc423337562"/>
      <w:bookmarkStart w:id="19" w:name="_Toc31749"/>
      <w:r>
        <w:rPr>
          <w:rFonts w:hint="eastAsia"/>
        </w:rPr>
        <w:t>第</w:t>
      </w:r>
      <w:r>
        <w:rPr>
          <w:rFonts w:hint="eastAsia"/>
          <w:lang w:val="en-US" w:eastAsia="zh-CN"/>
        </w:rPr>
        <w:t>五</w:t>
      </w:r>
      <w:r>
        <w:rPr>
          <w:rFonts w:hint="eastAsia"/>
        </w:rPr>
        <w:t xml:space="preserve">章  </w:t>
      </w:r>
      <w:bookmarkEnd w:id="18"/>
      <w:r>
        <w:rPr>
          <w:rFonts w:hint="eastAsia"/>
          <w:lang w:eastAsia="zh-CN"/>
        </w:rPr>
        <w:t>响应</w:t>
      </w:r>
      <w:r>
        <w:rPr>
          <w:rFonts w:hint="eastAsia"/>
        </w:rPr>
        <w:t>文件格式</w:t>
      </w:r>
      <w:bookmarkEnd w:id="19"/>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 xml:space="preserve">                                                 </w:t>
      </w:r>
      <w:r>
        <w:rPr>
          <w:rFonts w:ascii="宋体" w:hAnsi="宋体" w:cs="宋体"/>
          <w:bCs/>
          <w:kern w:val="0"/>
          <w:sz w:val="36"/>
          <w:szCs w:val="36"/>
        </w:rPr>
        <w:t>正（副）本</w:t>
      </w:r>
    </w:p>
    <w:p>
      <w:pPr>
        <w:spacing w:line="720" w:lineRule="auto"/>
        <w:jc w:val="center"/>
        <w:rPr>
          <w:rFonts w:ascii="宋体" w:hAnsi="宋体"/>
          <w:sz w:val="72"/>
          <w:szCs w:val="72"/>
        </w:rPr>
      </w:pPr>
      <w:r>
        <w:rPr>
          <w:rFonts w:hint="eastAsia" w:ascii="宋体" w:hAnsi="宋体"/>
          <w:sz w:val="72"/>
          <w:szCs w:val="72"/>
        </w:rPr>
        <w:t>响 应 文 件</w:t>
      </w:r>
    </w:p>
    <w:p>
      <w:pPr>
        <w:spacing w:line="720" w:lineRule="auto"/>
        <w:ind w:firstLine="1440" w:firstLineChars="200"/>
        <w:rPr>
          <w:rFonts w:ascii="宋体" w:hAnsi="宋体"/>
          <w:sz w:val="72"/>
          <w:szCs w:val="72"/>
        </w:rPr>
      </w:pPr>
      <w:r>
        <w:rPr>
          <w:rFonts w:hint="eastAsia" w:ascii="宋体" w:hAnsi="宋体"/>
          <w:sz w:val="72"/>
          <w:szCs w:val="72"/>
        </w:rPr>
        <w:t xml:space="preserve">               </w:t>
      </w:r>
    </w:p>
    <w:p>
      <w:pPr>
        <w:spacing w:line="500" w:lineRule="exact"/>
        <w:ind w:firstLine="540" w:firstLineChars="200"/>
        <w:rPr>
          <w:rFonts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u w:val="single"/>
        </w:rPr>
      </w:pPr>
      <w:r>
        <w:rPr>
          <w:rFonts w:hint="eastAsia" w:ascii="宋体" w:hAnsi="宋体"/>
          <w:sz w:val="28"/>
          <w:szCs w:val="28"/>
        </w:rPr>
        <w:t xml:space="preserve">项目名称：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hint="default" w:ascii="宋体" w:hAnsi="宋体" w:eastAsia="宋体"/>
          <w:sz w:val="28"/>
          <w:szCs w:val="28"/>
          <w:u w:val="single"/>
          <w:lang w:val="en-US" w:eastAsia="zh-CN"/>
        </w:rPr>
      </w:pPr>
      <w:r>
        <w:rPr>
          <w:rFonts w:hint="eastAsia" w:ascii="宋体" w:hAnsi="宋体"/>
          <w:sz w:val="28"/>
          <w:szCs w:val="28"/>
          <w:u w:val="none"/>
          <w:lang w:val="en-US" w:eastAsia="zh-CN"/>
        </w:rPr>
        <w:t>项目编号：</w:t>
      </w:r>
      <w:r>
        <w:rPr>
          <w:rFonts w:hint="eastAsia" w:ascii="宋体" w:hAnsi="宋体"/>
          <w:sz w:val="28"/>
          <w:szCs w:val="28"/>
          <w:u w:val="single"/>
          <w:lang w:val="en-US" w:eastAsia="zh-CN"/>
        </w:rPr>
        <w:t xml:space="preserve">                         </w:t>
      </w:r>
    </w:p>
    <w:p>
      <w:pPr>
        <w:spacing w:line="500" w:lineRule="exact"/>
        <w:ind w:firstLine="560" w:firstLineChars="200"/>
        <w:rPr>
          <w:rFonts w:hint="eastAsia"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rPr>
          <w:rFonts w:ascii="宋体" w:hAnsi="宋体"/>
          <w:sz w:val="28"/>
          <w:szCs w:val="28"/>
          <w:u w:val="single"/>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jc w:val="center"/>
        <w:rPr>
          <w:rFonts w:ascii="宋体" w:hAnsi="宋体"/>
          <w:sz w:val="28"/>
          <w:szCs w:val="28"/>
        </w:rPr>
      </w:pPr>
      <w:r>
        <w:rPr>
          <w:rFonts w:hint="eastAsia" w:ascii="宋体" w:hAnsi="宋体"/>
          <w:sz w:val="28"/>
          <w:szCs w:val="28"/>
        </w:rPr>
        <w:t>年   月   日</w:t>
      </w:r>
    </w:p>
    <w:p>
      <w:pPr>
        <w:spacing w:line="500" w:lineRule="exact"/>
        <w:ind w:firstLine="540" w:firstLineChars="200"/>
        <w:jc w:val="center"/>
        <w:rPr>
          <w:rFonts w:hint="eastAsia" w:ascii="宋体" w:hAnsi="宋体"/>
          <w:sz w:val="27"/>
          <w:szCs w:val="27"/>
        </w:rPr>
      </w:pPr>
    </w:p>
    <w:p>
      <w:pPr>
        <w:pStyle w:val="2"/>
      </w:pPr>
      <w:bookmarkStart w:id="20" w:name="_Toc331493647"/>
      <w:bookmarkStart w:id="21" w:name="_Toc281381182"/>
      <w:bookmarkStart w:id="22" w:name="_Toc16343"/>
      <w:bookmarkStart w:id="23" w:name="_Toc423337563"/>
      <w:r>
        <w:rPr>
          <w:rFonts w:hint="eastAsia"/>
        </w:rPr>
        <w:t>1．响应</w:t>
      </w:r>
      <w:bookmarkEnd w:id="20"/>
      <w:bookmarkEnd w:id="21"/>
      <w:r>
        <w:rPr>
          <w:rFonts w:hint="eastAsia"/>
        </w:rPr>
        <w:t>函</w:t>
      </w:r>
      <w:bookmarkEnd w:id="22"/>
      <w:bookmarkEnd w:id="23"/>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赣州沃佳矿业有限公司</w:t>
      </w:r>
    </w:p>
    <w:p>
      <w:pPr>
        <w:spacing w:line="500" w:lineRule="exact"/>
        <w:ind w:firstLine="560" w:firstLineChars="200"/>
        <w:rPr>
          <w:rFonts w:hint="eastAsia" w:ascii="宋体" w:hAnsi="宋体"/>
          <w:sz w:val="28"/>
          <w:szCs w:val="28"/>
        </w:rPr>
      </w:pPr>
      <w:r>
        <w:rPr>
          <w:rFonts w:hint="eastAsia" w:ascii="宋体" w:hAnsi="宋体"/>
          <w:sz w:val="28"/>
          <w:szCs w:val="28"/>
        </w:rPr>
        <w:t>我方已认真的阅读了贵公司发布的</w:t>
      </w:r>
      <w:r>
        <w:rPr>
          <w:rFonts w:hint="eastAsia" w:ascii="宋体" w:hAnsi="宋体"/>
          <w:sz w:val="28"/>
          <w:szCs w:val="28"/>
          <w:u w:val="single"/>
        </w:rPr>
        <w:t xml:space="preserve">              </w:t>
      </w:r>
      <w:r>
        <w:rPr>
          <w:rFonts w:hint="eastAsia" w:ascii="宋体" w:hAnsi="宋体"/>
          <w:sz w:val="28"/>
          <w:szCs w:val="28"/>
        </w:rPr>
        <w:t xml:space="preserve">的询价通知书，接受贵公司询价通知书中提出的各项要求，参与该项目的询价活动。   </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 xml:space="preserve">法定代表人（签字或盖章）：              </w:t>
      </w: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jc w:val="right"/>
        <w:rPr>
          <w:rFonts w:hint="eastAsia" w:ascii="宋体" w:hAnsi="宋体"/>
          <w:sz w:val="28"/>
          <w:szCs w:val="28"/>
        </w:rPr>
      </w:pPr>
      <w:r>
        <w:rPr>
          <w:rFonts w:hint="eastAsia" w:ascii="宋体" w:hAnsi="宋体"/>
          <w:sz w:val="28"/>
          <w:szCs w:val="28"/>
        </w:rPr>
        <w:t>年   月   日</w:t>
      </w:r>
    </w:p>
    <w:p>
      <w:pPr>
        <w:pStyle w:val="2"/>
        <w:jc w:val="both"/>
        <w:rPr>
          <w:sz w:val="28"/>
          <w:szCs w:val="28"/>
        </w:rPr>
        <w:sectPr>
          <w:footerReference r:id="rId3" w:type="default"/>
          <w:pgSz w:w="11906" w:h="16838"/>
          <w:pgMar w:top="1191" w:right="1448" w:bottom="1276" w:left="1638" w:header="851" w:footer="992" w:gutter="0"/>
          <w:pgNumType w:start="1"/>
          <w:cols w:space="720" w:num="1"/>
          <w:docGrid w:type="lines" w:linePitch="312" w:charSpace="0"/>
        </w:sectPr>
      </w:pPr>
      <w:bookmarkStart w:id="24" w:name="_Toc423337564"/>
      <w:bookmarkStart w:id="25" w:name="_Toc331493648"/>
    </w:p>
    <w:p>
      <w:pPr>
        <w:pStyle w:val="2"/>
      </w:pPr>
      <w:bookmarkStart w:id="26" w:name="_Toc3318"/>
      <w:r>
        <w:rPr>
          <w:rFonts w:hint="eastAsia"/>
        </w:rPr>
        <w:t>2.</w:t>
      </w:r>
      <w:bookmarkEnd w:id="24"/>
      <w:bookmarkEnd w:id="25"/>
      <w:r>
        <w:rPr>
          <w:rFonts w:hint="eastAsia"/>
        </w:rPr>
        <w:t>响应货物报价一览表（格式）</w:t>
      </w:r>
      <w:bookmarkEnd w:id="26"/>
    </w:p>
    <w:p>
      <w:pPr>
        <w:widowControl/>
        <w:spacing w:before="100" w:beforeAutospacing="1" w:after="100" w:afterAutospacing="1" w:line="360" w:lineRule="auto"/>
        <w:ind w:firstLine="980" w:firstLineChars="350"/>
        <w:jc w:val="left"/>
        <w:rPr>
          <w:rFonts w:ascii="宋体" w:hAnsi="宋体" w:cs="宋体"/>
          <w:kern w:val="0"/>
          <w:sz w:val="28"/>
          <w:szCs w:val="28"/>
        </w:rPr>
      </w:pPr>
      <w:r>
        <w:rPr>
          <w:rFonts w:hint="eastAsia" w:ascii="宋体" w:hAnsi="宋体" w:cs="宋体"/>
          <w:kern w:val="0"/>
          <w:sz w:val="28"/>
          <w:szCs w:val="28"/>
        </w:rPr>
        <w:t>响应供应商名称（公章）                      金额单位：元</w:t>
      </w:r>
    </w:p>
    <w:tbl>
      <w:tblPr>
        <w:tblStyle w:val="6"/>
        <w:tblW w:w="1529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2"/>
        <w:gridCol w:w="1935"/>
        <w:gridCol w:w="2668"/>
        <w:gridCol w:w="1352"/>
        <w:gridCol w:w="915"/>
        <w:gridCol w:w="1395"/>
        <w:gridCol w:w="1290"/>
        <w:gridCol w:w="1290"/>
        <w:gridCol w:w="790"/>
        <w:gridCol w:w="1184"/>
        <w:gridCol w:w="17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序号</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货物名称</w:t>
            </w: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cs="宋体"/>
                <w:kern w:val="0"/>
                <w:sz w:val="28"/>
                <w:szCs w:val="28"/>
              </w:rPr>
            </w:pPr>
            <w:r>
              <w:rPr>
                <w:rFonts w:hint="eastAsia" w:ascii="宋体" w:hAnsi="宋体" w:cs="宋体"/>
                <w:kern w:val="0"/>
                <w:sz w:val="28"/>
                <w:szCs w:val="28"/>
              </w:rPr>
              <w:t>规格型号</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lang w:val="en-US" w:eastAsia="zh-CN"/>
              </w:rPr>
              <w:t>暂定</w:t>
            </w:r>
            <w:r>
              <w:rPr>
                <w:rFonts w:hint="eastAsia" w:ascii="宋体" w:hAnsi="宋体" w:cs="宋体"/>
                <w:kern w:val="0"/>
                <w:sz w:val="28"/>
                <w:szCs w:val="28"/>
              </w:rPr>
              <w:t>数量</w:t>
            </w: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单位</w:t>
            </w: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8"/>
                <w:szCs w:val="28"/>
              </w:rPr>
            </w:pPr>
            <w:r>
              <w:rPr>
                <w:rFonts w:hint="eastAsia" w:ascii="宋体" w:hAnsi="宋体" w:cs="宋体"/>
                <w:kern w:val="0"/>
                <w:sz w:val="28"/>
                <w:szCs w:val="28"/>
                <w:lang w:val="en-US" w:eastAsia="zh-CN"/>
              </w:rPr>
              <w:t>控制</w:t>
            </w:r>
            <w:r>
              <w:rPr>
                <w:rFonts w:hint="eastAsia" w:ascii="宋体" w:hAnsi="宋体" w:cs="宋体"/>
                <w:kern w:val="0"/>
                <w:sz w:val="28"/>
                <w:szCs w:val="28"/>
              </w:rPr>
              <w:t>单价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响应单价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响应总价</w:t>
            </w:r>
          </w:p>
        </w:tc>
        <w:tc>
          <w:tcPr>
            <w:tcW w:w="7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有无偏离</w:t>
            </w:r>
          </w:p>
        </w:tc>
        <w:tc>
          <w:tcPr>
            <w:tcW w:w="11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交货时间</w:t>
            </w: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296"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8"/>
                <w:szCs w:val="28"/>
              </w:rPr>
            </w:pPr>
            <w:r>
              <w:rPr>
                <w:rFonts w:hint="eastAsia" w:ascii="宋体" w:hAnsi="宋体" w:cs="宋体"/>
                <w:kern w:val="0"/>
                <w:sz w:val="28"/>
                <w:szCs w:val="28"/>
              </w:rPr>
              <w:t>响应总价（大写）：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296"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备注：1.以上报价含13%增值税专用发票、运输、装卸、材料</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包摊铺</w:t>
            </w:r>
            <w:r>
              <w:rPr>
                <w:rFonts w:hint="eastAsia" w:ascii="宋体" w:hAnsi="宋体" w:cs="宋体"/>
                <w:kern w:val="0"/>
                <w:sz w:val="24"/>
                <w:szCs w:val="24"/>
              </w:rPr>
              <w:t xml:space="preserve">；                                                         </w:t>
            </w:r>
          </w:p>
          <w:p>
            <w:pPr>
              <w:widowControl/>
              <w:spacing w:line="36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2.以上规格、数量及金额为暂定数量，供方按需供货，据实结算。</w:t>
            </w:r>
          </w:p>
          <w:p>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3、质量标准：产品符合国家标准，符合采购人验收使用要求。</w:t>
            </w:r>
          </w:p>
        </w:tc>
      </w:tr>
    </w:tbl>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 xml:space="preserve">法定代表人（签字或盖章）：               </w:t>
      </w:r>
    </w:p>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联系人及电话：                                年    月    日</w:t>
      </w:r>
    </w:p>
    <w:p>
      <w:pPr>
        <w:widowControl/>
        <w:spacing w:before="100" w:beforeAutospacing="1" w:after="100" w:afterAutospacing="1" w:line="360" w:lineRule="auto"/>
        <w:jc w:val="left"/>
        <w:rPr>
          <w:rFonts w:hint="eastAsia" w:ascii="宋体" w:hAnsi="宋体" w:cs="宋体"/>
          <w:kern w:val="0"/>
          <w:sz w:val="24"/>
          <w:szCs w:val="24"/>
        </w:rPr>
        <w:sectPr>
          <w:headerReference r:id="rId4" w:type="default"/>
          <w:pgSz w:w="16838" w:h="11906" w:orient="landscape"/>
          <w:pgMar w:top="1191" w:right="1191" w:bottom="1191" w:left="1191" w:header="851" w:footer="992" w:gutter="0"/>
          <w:cols w:space="720" w:num="1"/>
          <w:docGrid w:type="linesAndChars" w:linePitch="312" w:charSpace="0"/>
        </w:sectPr>
      </w:pPr>
    </w:p>
    <w:p>
      <w:pPr>
        <w:pStyle w:val="2"/>
        <w:ind w:firstLine="0"/>
      </w:pPr>
      <w:bookmarkStart w:id="27" w:name="_Toc8582"/>
      <w:r>
        <w:rPr>
          <w:rFonts w:hint="eastAsia"/>
          <w:lang w:val="en-US" w:eastAsia="zh-CN"/>
        </w:rPr>
        <w:t>3.</w:t>
      </w:r>
      <w:r>
        <w:rPr>
          <w:rFonts w:hint="eastAsia"/>
        </w:rPr>
        <w:t>具有独立承担民事责任的能力的证明文件</w:t>
      </w:r>
      <w:bookmarkEnd w:id="27"/>
    </w:p>
    <w:p>
      <w:pPr>
        <w:spacing w:line="500" w:lineRule="exact"/>
        <w:ind w:firstLine="560" w:firstLineChars="200"/>
        <w:rPr>
          <w:rFonts w:hint="eastAsia" w:ascii="宋体" w:hAnsi="宋体"/>
          <w:sz w:val="28"/>
          <w:szCs w:val="28"/>
        </w:rPr>
      </w:pPr>
      <w:bookmarkStart w:id="28" w:name="_Toc423357540"/>
      <w:bookmarkStart w:id="29" w:name="_Toc416680799"/>
      <w:r>
        <w:rPr>
          <w:rFonts w:hint="eastAsia" w:ascii="宋体" w:hAnsi="宋体"/>
          <w:sz w:val="28"/>
          <w:szCs w:val="28"/>
        </w:rPr>
        <w:t>说明：</w:t>
      </w:r>
    </w:p>
    <w:p>
      <w:pPr>
        <w:spacing w:line="500" w:lineRule="exact"/>
        <w:ind w:firstLine="560" w:firstLineChars="200"/>
        <w:rPr>
          <w:rFonts w:hint="eastAsia" w:ascii="宋体" w:hAnsi="宋体"/>
          <w:sz w:val="28"/>
          <w:szCs w:val="28"/>
        </w:rPr>
      </w:pPr>
      <w:r>
        <w:rPr>
          <w:rFonts w:hint="eastAsia" w:ascii="宋体" w:hAnsi="宋体"/>
          <w:sz w:val="28"/>
          <w:szCs w:val="28"/>
        </w:rPr>
        <w:t>1.如响应供应商是企业（包括合伙企业），应提供有效的“营业执照”；</w:t>
      </w:r>
    </w:p>
    <w:p>
      <w:pPr>
        <w:spacing w:line="500" w:lineRule="exact"/>
        <w:ind w:firstLine="560" w:firstLineChars="200"/>
        <w:rPr>
          <w:rFonts w:hint="eastAsia" w:ascii="宋体" w:hAnsi="宋体"/>
          <w:sz w:val="28"/>
          <w:szCs w:val="28"/>
        </w:rPr>
      </w:pPr>
      <w:r>
        <w:rPr>
          <w:rFonts w:hint="eastAsia" w:ascii="宋体" w:hAnsi="宋体"/>
          <w:sz w:val="28"/>
          <w:szCs w:val="28"/>
        </w:rPr>
        <w:t>2.如响应供应商是事业单位，应提供有效的“事业单位法人证书”；</w:t>
      </w:r>
    </w:p>
    <w:p>
      <w:pPr>
        <w:spacing w:line="500" w:lineRule="exact"/>
        <w:ind w:firstLine="560" w:firstLineChars="200"/>
        <w:rPr>
          <w:rFonts w:hint="eastAsia" w:ascii="宋体" w:hAnsi="宋体"/>
          <w:sz w:val="28"/>
          <w:szCs w:val="28"/>
        </w:rPr>
      </w:pPr>
      <w:r>
        <w:rPr>
          <w:rFonts w:hint="eastAsia" w:ascii="宋体" w:hAnsi="宋体"/>
          <w:sz w:val="28"/>
          <w:szCs w:val="28"/>
        </w:rPr>
        <w:t>3.如响应供应商是非企业专业服务机构，应提供有效的执业许可证等证明文件；</w:t>
      </w:r>
    </w:p>
    <w:p>
      <w:pPr>
        <w:spacing w:line="500" w:lineRule="exact"/>
        <w:ind w:firstLine="560" w:firstLineChars="200"/>
        <w:rPr>
          <w:rFonts w:hint="eastAsia" w:ascii="宋体" w:hAnsi="宋体"/>
          <w:sz w:val="28"/>
          <w:szCs w:val="28"/>
        </w:rPr>
      </w:pPr>
      <w:r>
        <w:rPr>
          <w:rFonts w:hint="eastAsia" w:ascii="宋体" w:hAnsi="宋体"/>
          <w:sz w:val="28"/>
          <w:szCs w:val="28"/>
        </w:rPr>
        <w:t>4.如响应供应商是个体工商户，应提供有效的“个体工商户营业执照”。</w:t>
      </w:r>
    </w:p>
    <w:p>
      <w:pPr>
        <w:spacing w:line="500" w:lineRule="exact"/>
        <w:ind w:firstLine="560" w:firstLineChars="200"/>
        <w:rPr>
          <w:rFonts w:hint="eastAsia" w:ascii="宋体" w:hAnsi="宋体"/>
          <w:sz w:val="28"/>
          <w:szCs w:val="28"/>
        </w:rPr>
      </w:pPr>
      <w:r>
        <w:rPr>
          <w:rFonts w:hint="eastAsia" w:ascii="宋体" w:hAnsi="宋体"/>
          <w:sz w:val="28"/>
          <w:szCs w:val="28"/>
        </w:rPr>
        <w:t>5.分公司参加的，除提供上述证明材料外，还必须提供由总公司出具的针对本项目的由总公司独立承担民事责任的声明函。</w:t>
      </w:r>
      <w:bookmarkEnd w:id="28"/>
    </w:p>
    <w:p>
      <w:pPr>
        <w:pStyle w:val="2"/>
        <w:ind w:firstLine="0"/>
      </w:pPr>
      <w:r>
        <w:br w:type="page"/>
      </w:r>
      <w:bookmarkEnd w:id="29"/>
      <w:bookmarkStart w:id="30" w:name="_Toc24315"/>
      <w:r>
        <w:rPr>
          <w:rFonts w:hint="eastAsia"/>
          <w:lang w:val="en-US" w:eastAsia="zh-CN"/>
        </w:rPr>
        <w:t>4</w:t>
      </w:r>
      <w:r>
        <w:rPr>
          <w:rFonts w:hint="eastAsia"/>
        </w:rPr>
        <w:t>响应供应商关于资格的承诺函（格式）</w:t>
      </w:r>
      <w:bookmarkEnd w:id="30"/>
    </w:p>
    <w:p>
      <w:pPr>
        <w:spacing w:line="500" w:lineRule="exact"/>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赣州沃佳矿业有限公司</w:t>
      </w:r>
    </w:p>
    <w:p>
      <w:pPr>
        <w:spacing w:line="500" w:lineRule="exact"/>
        <w:ind w:firstLine="588" w:firstLineChars="21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（响应供应商名称）郑重承诺：</w:t>
      </w:r>
    </w:p>
    <w:p>
      <w:pPr>
        <w:spacing w:line="500" w:lineRule="exact"/>
        <w:ind w:firstLine="588" w:firstLineChars="210"/>
        <w:rPr>
          <w:rFonts w:hint="eastAsia" w:ascii="宋体" w:hAnsi="宋体"/>
          <w:sz w:val="28"/>
          <w:szCs w:val="28"/>
        </w:rPr>
      </w:pPr>
      <w:r>
        <w:rPr>
          <w:rFonts w:hint="eastAsia" w:ascii="宋体" w:hAnsi="宋体"/>
          <w:sz w:val="28"/>
          <w:szCs w:val="28"/>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588" w:firstLineChars="210"/>
        <w:rPr>
          <w:rFonts w:hint="eastAsia" w:ascii="宋体" w:hAnsi="宋体"/>
          <w:sz w:val="28"/>
          <w:szCs w:val="28"/>
        </w:rPr>
      </w:pPr>
      <w:r>
        <w:rPr>
          <w:rFonts w:hint="eastAsia" w:ascii="宋体" w:hAnsi="宋体"/>
          <w:sz w:val="28"/>
          <w:szCs w:val="28"/>
        </w:rPr>
        <w:t>3、我方在采购项目评审（评标）环节结束后，随时接受采购人、采购代理机构的检查验证，配合提供相关证明材料，证明符合询价通知书规定的响应供应商基本资格条件。</w:t>
      </w:r>
    </w:p>
    <w:p>
      <w:pPr>
        <w:spacing w:line="500" w:lineRule="exact"/>
        <w:ind w:firstLine="588" w:firstLineChars="210"/>
        <w:rPr>
          <w:rFonts w:hint="eastAsia" w:ascii="宋体" w:hAnsi="宋体"/>
          <w:sz w:val="28"/>
          <w:szCs w:val="28"/>
        </w:rPr>
      </w:pPr>
      <w:r>
        <w:rPr>
          <w:rFonts w:hint="eastAsia" w:ascii="宋体" w:hAnsi="宋体"/>
          <w:sz w:val="28"/>
          <w:szCs w:val="28"/>
        </w:rPr>
        <w:t>我方对以上承诺负全部法律责任。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588" w:firstLineChars="210"/>
        <w:rPr>
          <w:rFonts w:ascii="宋体" w:hAnsi="宋体"/>
          <w:sz w:val="28"/>
          <w:szCs w:val="28"/>
        </w:rPr>
      </w:pPr>
    </w:p>
    <w:p>
      <w:pPr>
        <w:spacing w:line="500" w:lineRule="exact"/>
        <w:ind w:firstLine="588" w:firstLineChars="210"/>
        <w:rPr>
          <w:rFonts w:hint="eastAsia" w:ascii="宋体" w:hAnsi="宋体"/>
          <w:sz w:val="28"/>
          <w:szCs w:val="28"/>
        </w:rPr>
      </w:pPr>
      <w:r>
        <w:rPr>
          <w:rFonts w:hint="eastAsia" w:ascii="宋体" w:hAnsi="宋体"/>
          <w:sz w:val="28"/>
          <w:szCs w:val="28"/>
        </w:rPr>
        <w:t>特此声明！</w:t>
      </w:r>
    </w:p>
    <w:p>
      <w:pPr>
        <w:spacing w:line="500" w:lineRule="exact"/>
        <w:rPr>
          <w:rFonts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法定代表人（签字或盖章）：</w:t>
      </w:r>
    </w:p>
    <w:p>
      <w:pPr>
        <w:spacing w:line="500" w:lineRule="exact"/>
        <w:rPr>
          <w:rFonts w:hint="eastAsia" w:ascii="宋体" w:hAnsi="宋体"/>
          <w:sz w:val="28"/>
          <w:szCs w:val="28"/>
        </w:rPr>
      </w:pPr>
      <w:r>
        <w:rPr>
          <w:rFonts w:hint="eastAsia" w:ascii="宋体" w:hAnsi="宋体"/>
          <w:sz w:val="28"/>
          <w:szCs w:val="28"/>
        </w:rPr>
        <w:t xml:space="preserve">                         响应供应商名称（公章）</w:t>
      </w:r>
    </w:p>
    <w:p>
      <w:pPr>
        <w:spacing w:line="500" w:lineRule="exact"/>
        <w:ind w:firstLine="6720" w:firstLineChars="2400"/>
      </w:pPr>
      <w:r>
        <w:rPr>
          <w:rFonts w:hint="eastAsia" w:ascii="宋体" w:hAnsi="宋体"/>
          <w:sz w:val="28"/>
          <w:szCs w:val="28"/>
        </w:rPr>
        <w:t>年  月  日</w:t>
      </w:r>
    </w:p>
    <w:p>
      <w:pPr>
        <w:pStyle w:val="2"/>
        <w:ind w:firstLine="0"/>
      </w:pPr>
      <w:r>
        <w:br w:type="page"/>
      </w:r>
      <w:bookmarkStart w:id="31" w:name="_Toc28701659"/>
      <w:bookmarkStart w:id="32" w:name="_Toc10339"/>
      <w:r>
        <w:rPr>
          <w:rFonts w:hint="eastAsia"/>
          <w:lang w:val="en-US" w:eastAsia="zh-CN"/>
        </w:rPr>
        <w:t>5.</w:t>
      </w:r>
      <w:r>
        <w:rPr>
          <w:rFonts w:hint="eastAsia"/>
        </w:rPr>
        <w:t>法定代表人身份证明书（格式）</w:t>
      </w:r>
      <w:bookmarkEnd w:id="31"/>
      <w:bookmarkEnd w:id="32"/>
    </w:p>
    <w:p>
      <w:pPr>
        <w:spacing w:line="500" w:lineRule="exact"/>
        <w:ind w:firstLine="540" w:firstLineChars="200"/>
        <w:rPr>
          <w:rFonts w:ascii="宋体" w:hAnsi="宋体"/>
          <w:sz w:val="27"/>
          <w:szCs w:val="27"/>
        </w:rPr>
      </w:pPr>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赣州沃佳矿业有限公司</w:t>
      </w:r>
    </w:p>
    <w:p>
      <w:pPr>
        <w:spacing w:line="500" w:lineRule="exact"/>
        <w:ind w:firstLine="700" w:firstLineChars="250"/>
        <w:rPr>
          <w:rFonts w:ascii="宋体" w:hAnsi="宋体"/>
          <w:sz w:val="28"/>
          <w:szCs w:val="28"/>
        </w:rPr>
      </w:pPr>
      <w:r>
        <w:rPr>
          <w:rFonts w:hint="eastAsia" w:ascii="宋体" w:hAnsi="宋体"/>
          <w:sz w:val="28"/>
          <w:szCs w:val="28"/>
        </w:rPr>
        <w:t>___________（法定代表人姓名）在____________（响应供应商名称）任___________ （职务名称）职务，是________（响应供应商名称）的法定代表人。</w:t>
      </w:r>
    </w:p>
    <w:p>
      <w:pPr>
        <w:spacing w:line="500" w:lineRule="exact"/>
        <w:ind w:firstLine="560" w:firstLineChars="200"/>
        <w:rPr>
          <w:rFonts w:ascii="宋体" w:hAnsi="宋体"/>
          <w:sz w:val="28"/>
          <w:szCs w:val="28"/>
        </w:rPr>
      </w:pPr>
      <w:r>
        <w:rPr>
          <w:rFonts w:hint="eastAsia" w:ascii="宋体" w:hAnsi="宋体"/>
          <w:sz w:val="28"/>
          <w:szCs w:val="28"/>
        </w:rPr>
        <w:t>特此证明。</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tabs>
          <w:tab w:val="left" w:pos="7920"/>
        </w:tabs>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r>
        <w:rPr>
          <w:rFonts w:hint="eastAsia" w:ascii="宋体" w:hAnsi="宋体"/>
          <w:sz w:val="28"/>
          <w:szCs w:val="28"/>
        </w:rPr>
        <w:t xml:space="preserve">                                             年   月   日</w:t>
      </w:r>
    </w:p>
    <w:p>
      <w:pPr>
        <w:spacing w:line="500" w:lineRule="exact"/>
        <w:ind w:firstLine="560" w:firstLineChars="200"/>
        <w:rPr>
          <w:rFonts w:ascii="宋体" w:hAnsi="宋体"/>
          <w:sz w:val="28"/>
          <w:szCs w:val="28"/>
        </w:rPr>
      </w:pPr>
    </w:p>
    <w:p>
      <w:pPr>
        <w:widowControl/>
        <w:jc w:val="left"/>
        <w:rPr>
          <w:rFonts w:ascii="宋体" w:hAnsi="宋体"/>
          <w:sz w:val="28"/>
          <w:szCs w:val="28"/>
        </w:rPr>
      </w:pPr>
      <w:r>
        <w:rPr>
          <w:rFonts w:hint="eastAsia" w:ascii="宋体" w:hAnsi="宋体"/>
          <w:sz w:val="28"/>
          <w:szCs w:val="28"/>
        </w:rPr>
        <w:t>（附：法定代表人身份证正反面复印件）</w:t>
      </w:r>
    </w:p>
    <w:p>
      <w:pPr>
        <w:widowControl/>
        <w:jc w:val="left"/>
        <w:rPr>
          <w:rFonts w:ascii="宋体" w:hAnsi="宋体"/>
          <w:sz w:val="27"/>
          <w:szCs w:val="27"/>
        </w:rPr>
      </w:pPr>
    </w:p>
    <w:p>
      <w:pPr>
        <w:pStyle w:val="2"/>
        <w:ind w:firstLine="0"/>
      </w:pPr>
      <w:bookmarkStart w:id="33" w:name="_Toc423337575"/>
      <w:r>
        <w:br w:type="page"/>
      </w:r>
      <w:bookmarkStart w:id="34" w:name="_Toc11588"/>
      <w:bookmarkStart w:id="35" w:name="_Toc28701660"/>
      <w:r>
        <w:rPr>
          <w:rFonts w:hint="eastAsia"/>
        </w:rPr>
        <w:t>6</w:t>
      </w:r>
      <w:r>
        <w:rPr>
          <w:rFonts w:hint="eastAsia"/>
          <w:lang w:val="en-US" w:eastAsia="zh-CN"/>
        </w:rPr>
        <w:t>.</w:t>
      </w:r>
      <w:r>
        <w:rPr>
          <w:rFonts w:hint="eastAsia"/>
        </w:rPr>
        <w:t>法定代表人授权书（格式）</w:t>
      </w:r>
      <w:bookmarkEnd w:id="33"/>
      <w:bookmarkEnd w:id="34"/>
      <w:bookmarkEnd w:id="35"/>
    </w:p>
    <w:p>
      <w:pPr>
        <w:spacing w:line="500" w:lineRule="exact"/>
        <w:ind w:firstLine="540" w:firstLineChars="200"/>
        <w:rPr>
          <w:rFonts w:ascii="宋体" w:hAnsi="宋体"/>
          <w:sz w:val="27"/>
          <w:szCs w:val="27"/>
        </w:rPr>
      </w:pPr>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赣州沃佳矿业有限公司</w:t>
      </w:r>
    </w:p>
    <w:p>
      <w:pPr>
        <w:spacing w:line="500" w:lineRule="exact"/>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（响应供应商法定代表人名称）是</w:t>
      </w:r>
      <w:r>
        <w:rPr>
          <w:rFonts w:hint="eastAsia" w:ascii="宋体" w:hAnsi="宋体"/>
          <w:sz w:val="28"/>
          <w:szCs w:val="28"/>
          <w:u w:val="single"/>
        </w:rPr>
        <w:t xml:space="preserve">      </w:t>
      </w:r>
      <w:r>
        <w:rPr>
          <w:rFonts w:hint="eastAsia" w:ascii="宋体" w:hAnsi="宋体"/>
          <w:sz w:val="28"/>
          <w:szCs w:val="28"/>
        </w:rPr>
        <w:t>（响应供应商名称）的法定代表人，特授权</w:t>
      </w:r>
      <w:r>
        <w:rPr>
          <w:rFonts w:hint="eastAsia" w:ascii="宋体" w:hAnsi="宋体"/>
          <w:sz w:val="28"/>
          <w:szCs w:val="28"/>
          <w:u w:val="single"/>
        </w:rPr>
        <w:t xml:space="preserve">          </w:t>
      </w:r>
      <w:r>
        <w:rPr>
          <w:rFonts w:hint="eastAsia" w:ascii="宋体" w:hAnsi="宋体"/>
          <w:sz w:val="28"/>
          <w:szCs w:val="28"/>
        </w:rPr>
        <w:t>（被授权人姓名及身份证代码）代表我单位全权办理上述项目的响应、询价、签约等具体工作，并签署全部有关文件、协议及合同。</w:t>
      </w:r>
    </w:p>
    <w:p>
      <w:pPr>
        <w:spacing w:line="500" w:lineRule="exact"/>
        <w:ind w:firstLine="560" w:firstLineChars="200"/>
        <w:rPr>
          <w:rFonts w:ascii="宋体" w:hAnsi="宋体"/>
          <w:sz w:val="28"/>
          <w:szCs w:val="28"/>
        </w:rPr>
      </w:pPr>
      <w:r>
        <w:rPr>
          <w:rFonts w:hint="eastAsia" w:ascii="宋体" w:hAnsi="宋体"/>
          <w:sz w:val="28"/>
          <w:szCs w:val="28"/>
        </w:rPr>
        <w:t>我单位对被授权人的签字负全部责任。</w:t>
      </w:r>
    </w:p>
    <w:p>
      <w:pPr>
        <w:spacing w:line="500" w:lineRule="exact"/>
        <w:ind w:firstLine="560" w:firstLineChars="200"/>
        <w:rPr>
          <w:rFonts w:ascii="宋体" w:hAnsi="宋体"/>
          <w:sz w:val="28"/>
          <w:szCs w:val="28"/>
        </w:rPr>
      </w:pPr>
      <w:r>
        <w:rPr>
          <w:rFonts w:hint="eastAsia" w:ascii="宋体" w:hAnsi="宋体"/>
          <w:sz w:val="28"/>
          <w:szCs w:val="28"/>
        </w:rPr>
        <w:t>在撤消授权的书面通知以前，本授权书一直有效。被授权人在授权书有效期内签署的所有文件不因授权的撤消而失效。</w:t>
      </w:r>
    </w:p>
    <w:p>
      <w:pPr>
        <w:spacing w:line="500" w:lineRule="exact"/>
        <w:rPr>
          <w:rFonts w:ascii="宋体" w:hAnsi="宋体"/>
          <w:sz w:val="28"/>
          <w:szCs w:val="28"/>
        </w:rPr>
      </w:pPr>
    </w:p>
    <w:p>
      <w:pPr>
        <w:spacing w:line="500" w:lineRule="exact"/>
        <w:rPr>
          <w:rFonts w:ascii="宋体" w:hAnsi="宋体"/>
          <w:sz w:val="28"/>
          <w:szCs w:val="28"/>
        </w:rPr>
      </w:pPr>
      <w:r>
        <w:rPr>
          <w:rFonts w:hint="eastAsia" w:ascii="宋体" w:hAnsi="宋体"/>
          <w:sz w:val="28"/>
          <w:szCs w:val="28"/>
        </w:rPr>
        <w:t>被授权人签字：             法定代表人（签字或盖章）：</w:t>
      </w:r>
    </w:p>
    <w:p>
      <w:pPr>
        <w:spacing w:line="500" w:lineRule="exact"/>
        <w:ind w:firstLine="560" w:firstLineChars="200"/>
        <w:rPr>
          <w:rFonts w:ascii="宋体" w:hAnsi="宋体"/>
          <w:sz w:val="28"/>
          <w:szCs w:val="28"/>
        </w:rPr>
      </w:pPr>
    </w:p>
    <w:p>
      <w:pPr>
        <w:spacing w:line="500" w:lineRule="exact"/>
        <w:ind w:firstLine="5320" w:firstLineChars="1900"/>
        <w:rPr>
          <w:rFonts w:ascii="宋体" w:hAnsi="宋体"/>
          <w:sz w:val="28"/>
          <w:szCs w:val="28"/>
        </w:rPr>
      </w:pPr>
      <w:r>
        <w:rPr>
          <w:rFonts w:hint="eastAsia" w:ascii="宋体" w:hAnsi="宋体"/>
          <w:sz w:val="28"/>
          <w:szCs w:val="28"/>
        </w:rPr>
        <w:t>响应供应商名称（公章）</w:t>
      </w:r>
    </w:p>
    <w:p>
      <w:pPr>
        <w:spacing w:line="500" w:lineRule="exact"/>
        <w:ind w:firstLine="5880" w:firstLineChars="2100"/>
        <w:rPr>
          <w:rFonts w:ascii="宋体" w:hAnsi="宋体"/>
          <w:sz w:val="28"/>
          <w:szCs w:val="28"/>
        </w:rPr>
      </w:pPr>
      <w:r>
        <w:rPr>
          <w:rFonts w:hint="eastAsia" w:ascii="宋体" w:hAnsi="宋体"/>
          <w:sz w:val="28"/>
          <w:szCs w:val="28"/>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Cs/>
                <w:sz w:val="27"/>
                <w:szCs w:val="27"/>
              </w:rPr>
              <w:t>（复印件正、反两面）</w:t>
            </w:r>
          </w:p>
        </w:tc>
      </w:tr>
    </w:tbl>
    <w:p>
      <w:pPr>
        <w:widowControl/>
        <w:jc w:val="left"/>
        <w:rPr>
          <w:rFonts w:ascii="宋体" w:hAnsi="宋体"/>
          <w:sz w:val="27"/>
          <w:szCs w:val="27"/>
        </w:rPr>
      </w:pPr>
      <w:bookmarkStart w:id="36" w:name="_Toc423337576"/>
    </w:p>
    <w:p>
      <w:pPr>
        <w:widowControl/>
        <w:jc w:val="left"/>
        <w:rPr>
          <w:rFonts w:ascii="宋体" w:hAnsi="宋体"/>
          <w:sz w:val="27"/>
          <w:szCs w:val="27"/>
        </w:rPr>
      </w:pPr>
    </w:p>
    <w:p>
      <w:pPr>
        <w:pStyle w:val="2"/>
        <w:spacing w:line="520" w:lineRule="exact"/>
        <w:ind w:firstLine="0"/>
        <w:rPr>
          <w:rFonts w:hint="eastAsia" w:ascii="宋体" w:hAnsi="宋体" w:eastAsia="宋体" w:cs="宋体"/>
          <w:lang w:eastAsia="zh-CN"/>
        </w:rPr>
      </w:pPr>
      <w:r>
        <w:br w:type="page"/>
      </w:r>
      <w:bookmarkEnd w:id="36"/>
      <w:bookmarkStart w:id="37" w:name="_Toc6305"/>
      <w:bookmarkStart w:id="38" w:name="_Toc2047"/>
      <w:bookmarkStart w:id="39" w:name="_Toc423337581"/>
      <w:bookmarkStart w:id="40" w:name="_Toc416680808"/>
      <w:r>
        <w:rPr>
          <w:rFonts w:hint="eastAsia" w:ascii="宋体" w:hAnsi="宋体" w:eastAsia="宋体" w:cs="宋体"/>
          <w:lang w:eastAsia="zh-CN"/>
        </w:rPr>
        <w:t>7.基本户信息</w:t>
      </w:r>
      <w:bookmarkEnd w:id="37"/>
      <w:bookmarkEnd w:id="38"/>
    </w:p>
    <w:p>
      <w:pPr>
        <w:spacing w:line="520" w:lineRule="exact"/>
        <w:rPr>
          <w:rFonts w:hint="eastAsia" w:ascii="宋体" w:hAnsi="宋体" w:cs="宋体"/>
          <w:sz w:val="32"/>
          <w:szCs w:val="32"/>
        </w:rPr>
      </w:pPr>
    </w:p>
    <w:p>
      <w:pPr>
        <w:spacing w:line="520" w:lineRule="exact"/>
        <w:jc w:val="center"/>
        <w:rPr>
          <w:rFonts w:hint="eastAsia" w:ascii="宋体" w:hAnsi="宋体" w:cs="宋体"/>
          <w:sz w:val="28"/>
          <w:szCs w:val="28"/>
        </w:rPr>
      </w:pPr>
      <w:r>
        <w:rPr>
          <w:rFonts w:hint="eastAsia" w:ascii="宋体" w:hAnsi="宋体" w:cs="宋体"/>
          <w:sz w:val="28"/>
          <w:szCs w:val="28"/>
        </w:rPr>
        <w:t>提供银行基本账户《开户许可证》或银行出具的开户基本信息</w:t>
      </w:r>
    </w:p>
    <w:p>
      <w:pPr>
        <w:spacing w:line="520" w:lineRule="exact"/>
        <w:rPr>
          <w:rFonts w:hint="eastAsia" w:ascii="宋体" w:hAnsi="宋体" w:cs="宋体"/>
          <w:sz w:val="28"/>
          <w:szCs w:val="28"/>
        </w:rPr>
      </w:pPr>
    </w:p>
    <w:p>
      <w:pPr>
        <w:spacing w:line="520" w:lineRule="exact"/>
        <w:ind w:firstLine="560" w:firstLineChars="200"/>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pStyle w:val="2"/>
        <w:spacing w:line="520" w:lineRule="exact"/>
        <w:rPr>
          <w:rFonts w:hint="eastAsia" w:ascii="宋体" w:hAnsi="宋体" w:eastAsia="宋体" w:cs="宋体"/>
          <w:lang w:val="en-US" w:eastAsia="zh-CN"/>
        </w:rPr>
      </w:pPr>
      <w:bookmarkStart w:id="41" w:name="_Toc21925"/>
      <w:bookmarkStart w:id="42" w:name="_Toc5702"/>
      <w:r>
        <w:rPr>
          <w:rFonts w:hint="eastAsia" w:ascii="宋体" w:hAnsi="宋体" w:eastAsia="宋体" w:cs="宋体"/>
          <w:lang w:val="en-US" w:eastAsia="zh-CN"/>
        </w:rPr>
        <w:t>8.良好的商业信誉</w:t>
      </w:r>
      <w:bookmarkEnd w:id="41"/>
      <w:bookmarkEnd w:id="42"/>
    </w:p>
    <w:p>
      <w:pPr>
        <w:spacing w:line="520" w:lineRule="exact"/>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提供信用中国相关截图</w:t>
      </w:r>
    </w:p>
    <w:p>
      <w:pPr>
        <w:pStyle w:val="2"/>
        <w:spacing w:line="520" w:lineRule="exact"/>
        <w:ind w:firstLine="0"/>
        <w:rPr>
          <w:rFonts w:hint="eastAsia" w:ascii="宋体" w:hAnsi="宋体" w:eastAsia="宋体" w:cs="宋体"/>
          <w:b w:val="0"/>
          <w:bCs w:val="0"/>
          <w:kern w:val="2"/>
          <w:lang w:val="en-US" w:eastAsia="zh-CN"/>
        </w:rPr>
      </w:pPr>
    </w:p>
    <w:p>
      <w:pPr>
        <w:rPr>
          <w:rFonts w:hint="eastAsia"/>
        </w:rPr>
      </w:pPr>
    </w:p>
    <w:p>
      <w:pPr>
        <w:pStyle w:val="2"/>
        <w:spacing w:line="520" w:lineRule="exact"/>
        <w:ind w:firstLine="0"/>
        <w:rPr>
          <w:rFonts w:hint="eastAsia" w:ascii="宋体" w:hAnsi="宋体" w:eastAsia="宋体" w:cs="宋体"/>
          <w:b w:val="0"/>
          <w:bCs w:val="0"/>
          <w:kern w:val="2"/>
          <w:lang w:val="en-US" w:eastAsia="zh-CN"/>
        </w:rPr>
      </w:pPr>
    </w:p>
    <w:p>
      <w:pPr>
        <w:pStyle w:val="2"/>
        <w:spacing w:line="520" w:lineRule="exact"/>
        <w:rPr>
          <w:rFonts w:hint="eastAsia" w:ascii="宋体" w:hAnsi="宋体" w:eastAsia="宋体" w:cs="宋体"/>
          <w:lang w:val="en-US" w:eastAsia="zh-CN"/>
        </w:rPr>
      </w:pPr>
      <w:bookmarkStart w:id="43" w:name="_Toc11370"/>
      <w:bookmarkStart w:id="44" w:name="_Toc17760"/>
      <w:r>
        <w:rPr>
          <w:rFonts w:hint="eastAsia" w:ascii="宋体" w:hAnsi="宋体" w:eastAsia="宋体" w:cs="宋体"/>
          <w:lang w:val="en-US" w:eastAsia="zh-CN"/>
        </w:rPr>
        <w:t>9.纳税资格证明</w:t>
      </w:r>
      <w:bookmarkEnd w:id="43"/>
      <w:bookmarkEnd w:id="44"/>
    </w:p>
    <w:p>
      <w:pPr>
        <w:spacing w:line="520" w:lineRule="exact"/>
        <w:ind w:firstLine="560" w:firstLineChars="200"/>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提供相关纳税证明相关材料</w:t>
      </w:r>
    </w:p>
    <w:p>
      <w:pPr>
        <w:pStyle w:val="2"/>
        <w:ind w:firstLine="0"/>
        <w:rPr>
          <w:lang w:eastAsia="zh-CN"/>
        </w:rPr>
      </w:pPr>
      <w:r>
        <w:rPr>
          <w:rFonts w:hint="eastAsia" w:ascii="宋体" w:hAnsi="宋体" w:eastAsia="宋体" w:cs="宋体"/>
          <w:b w:val="0"/>
          <w:bCs w:val="0"/>
          <w:kern w:val="2"/>
          <w:sz w:val="28"/>
          <w:szCs w:val="28"/>
          <w:lang w:val="en-US" w:eastAsia="zh-CN"/>
        </w:rPr>
        <w:br w:type="page"/>
      </w:r>
      <w:bookmarkEnd w:id="39"/>
      <w:bookmarkEnd w:id="40"/>
      <w:bookmarkStart w:id="45" w:name="_Toc21917"/>
      <w:r>
        <w:rPr>
          <w:rFonts w:hint="eastAsia"/>
          <w:lang w:val="en-US" w:eastAsia="zh-CN"/>
        </w:rPr>
        <w:t>10.</w:t>
      </w:r>
      <w:r>
        <w:rPr>
          <w:rFonts w:hint="eastAsia"/>
          <w:lang w:eastAsia="zh-CN"/>
        </w:rPr>
        <w:t>承诺书</w:t>
      </w:r>
      <w:bookmarkEnd w:id="45"/>
    </w:p>
    <w:p>
      <w:pPr>
        <w:spacing w:line="500" w:lineRule="exact"/>
        <w:ind w:firstLine="560" w:firstLineChars="200"/>
        <w:rPr>
          <w:rFonts w:ascii="宋体" w:hAnsi="宋体"/>
          <w:sz w:val="28"/>
          <w:szCs w:val="28"/>
        </w:rPr>
      </w:pPr>
      <w:r>
        <w:rPr>
          <w:rFonts w:hint="eastAsia" w:ascii="宋体" w:hAnsi="宋体"/>
          <w:sz w:val="28"/>
          <w:szCs w:val="28"/>
          <w:lang w:eastAsia="zh-CN"/>
        </w:rPr>
        <w:t>赣州沃佳矿业有限公司</w:t>
      </w:r>
      <w:r>
        <w:rPr>
          <w:rFonts w:hint="eastAsia" w:ascii="宋体" w:hAnsi="宋体"/>
          <w:sz w:val="28"/>
          <w:szCs w:val="28"/>
        </w:rPr>
        <w:t>：</w:t>
      </w:r>
    </w:p>
    <w:p>
      <w:pPr>
        <w:spacing w:line="500" w:lineRule="exact"/>
        <w:ind w:firstLine="560" w:firstLineChars="200"/>
        <w:rPr>
          <w:rFonts w:ascii="宋体" w:hAnsi="宋体"/>
          <w:sz w:val="28"/>
          <w:szCs w:val="28"/>
        </w:rPr>
      </w:pPr>
      <w:r>
        <w:rPr>
          <w:rFonts w:hint="eastAsia" w:ascii="宋体" w:hAnsi="宋体"/>
          <w:sz w:val="28"/>
          <w:szCs w:val="28"/>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560" w:firstLineChars="200"/>
        <w:rPr>
          <w:rFonts w:ascii="宋体" w:hAnsi="宋体"/>
          <w:sz w:val="28"/>
          <w:szCs w:val="28"/>
        </w:rPr>
      </w:pPr>
      <w:r>
        <w:rPr>
          <w:rFonts w:hint="eastAsia" w:ascii="宋体" w:hAnsi="宋体"/>
          <w:sz w:val="28"/>
          <w:szCs w:val="28"/>
        </w:rPr>
        <w:t>特此承诺。</w:t>
      </w:r>
    </w:p>
    <w:p>
      <w:pPr>
        <w:spacing w:line="500" w:lineRule="exact"/>
        <w:ind w:firstLine="560" w:firstLineChars="200"/>
        <w:rPr>
          <w:rFonts w:ascii="宋体" w:hAnsi="宋体"/>
          <w:sz w:val="28"/>
          <w:szCs w:val="28"/>
        </w:rPr>
      </w:pPr>
      <w:r>
        <w:rPr>
          <w:rFonts w:hint="eastAsia" w:ascii="宋体" w:hAnsi="宋体"/>
          <w:sz w:val="28"/>
          <w:szCs w:val="28"/>
        </w:rPr>
        <w:t>我公司对本承诺的真实性负责，并承担相应法律责任。</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4480" w:firstLineChars="1600"/>
        <w:rPr>
          <w:rFonts w:ascii="宋体" w:hAnsi="宋体"/>
          <w:sz w:val="28"/>
          <w:szCs w:val="28"/>
        </w:rPr>
      </w:pPr>
      <w:r>
        <w:rPr>
          <w:rFonts w:hint="eastAsia" w:ascii="宋体" w:hAnsi="宋体"/>
          <w:sz w:val="28"/>
          <w:szCs w:val="28"/>
        </w:rPr>
        <w:t xml:space="preserve"> 法定代表人（签字或盖章）：</w:t>
      </w:r>
    </w:p>
    <w:p>
      <w:pPr>
        <w:spacing w:line="500" w:lineRule="exact"/>
        <w:ind w:firstLine="4480" w:firstLineChars="1600"/>
        <w:rPr>
          <w:rFonts w:ascii="宋体" w:hAnsi="宋体"/>
          <w:sz w:val="28"/>
          <w:szCs w:val="28"/>
        </w:rPr>
      </w:pPr>
      <w:r>
        <w:rPr>
          <w:rFonts w:hint="eastAsia" w:ascii="宋体" w:hAnsi="宋体"/>
          <w:sz w:val="28"/>
          <w:szCs w:val="28"/>
        </w:rPr>
        <w:t xml:space="preserve"> 投标人名称（公章）：</w:t>
      </w:r>
    </w:p>
    <w:p>
      <w:pPr>
        <w:spacing w:line="500" w:lineRule="exact"/>
        <w:ind w:firstLine="560" w:firstLineChars="200"/>
        <w:rPr>
          <w:rFonts w:hint="eastAsia" w:ascii="宋体" w:hAnsi="宋体"/>
          <w:sz w:val="27"/>
          <w:szCs w:val="27"/>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年    月    日</w:t>
      </w:r>
    </w:p>
    <w:p>
      <w:pPr>
        <w:spacing w:line="500" w:lineRule="exact"/>
        <w:ind w:firstLine="540" w:firstLineChars="200"/>
        <w:rPr>
          <w:rFonts w:hint="eastAsia" w:ascii="宋体" w:hAnsi="宋体"/>
          <w:sz w:val="27"/>
          <w:szCs w:val="27"/>
        </w:rPr>
      </w:pPr>
    </w:p>
    <w:p>
      <w:pPr>
        <w:pStyle w:val="2"/>
        <w:spacing w:line="520" w:lineRule="exact"/>
        <w:ind w:firstLine="0"/>
        <w:rPr>
          <w:rFonts w:hint="eastAsia" w:ascii="宋体" w:hAnsi="宋体" w:eastAsia="宋体" w:cs="宋体"/>
          <w:lang w:eastAsia="zh-CN"/>
        </w:rPr>
      </w:pPr>
      <w:r>
        <w:rPr>
          <w:rFonts w:hint="eastAsia" w:ascii="宋体" w:hAnsi="宋体"/>
          <w:sz w:val="27"/>
          <w:szCs w:val="27"/>
        </w:rPr>
        <w:br w:type="page"/>
      </w:r>
      <w:bookmarkStart w:id="46" w:name="_Toc6112"/>
      <w:bookmarkStart w:id="47" w:name="_Toc2638"/>
      <w:r>
        <w:rPr>
          <w:rFonts w:hint="eastAsia" w:ascii="宋体" w:hAnsi="宋体" w:eastAsia="宋体" w:cs="宋体"/>
          <w:lang w:val="en-US" w:eastAsia="zh-CN"/>
        </w:rPr>
        <w:t>11</w:t>
      </w:r>
      <w:r>
        <w:rPr>
          <w:rFonts w:hint="eastAsia" w:ascii="宋体" w:hAnsi="宋体" w:eastAsia="宋体" w:cs="宋体"/>
          <w:lang w:eastAsia="zh-CN"/>
        </w:rPr>
        <w:t>.其他材料</w:t>
      </w:r>
      <w:bookmarkEnd w:id="46"/>
      <w:bookmarkEnd w:id="47"/>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采购要求的特定资格证明材料（如有）及响应供应商认为有需要提供的材料。</w:t>
      </w:r>
    </w:p>
    <w:p>
      <w:pPr>
        <w:spacing w:line="500" w:lineRule="exact"/>
        <w:ind w:firstLine="540" w:firstLineChars="200"/>
        <w:rPr>
          <w:rFonts w:hint="eastAsia" w:ascii="宋体" w:hAnsi="宋体"/>
          <w:sz w:val="27"/>
          <w:szCs w:val="27"/>
        </w:rPr>
      </w:pPr>
    </w:p>
    <w:p/>
    <w:sectPr>
      <w:headerReference r:id="rId5" w:type="default"/>
      <w:footerReference r:id="rId6" w:type="even"/>
      <w:pgSz w:w="11906" w:h="16838"/>
      <w:pgMar w:top="1247"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8"/>
      </w:rPr>
    </w:pPr>
    <w:r>
      <w:fldChar w:fldCharType="begin"/>
    </w:r>
    <w:r>
      <w:rPr>
        <w:rStyle w:val="8"/>
      </w:rPr>
      <w:instrText xml:space="preserve">PAGE  </w:instrText>
    </w:r>
    <w:r>
      <w:fldChar w:fldCharType="separate"/>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YjRhY2M1ZDM3MDg0OGNkZjZiOTBjYjA4OTNmYmYifQ=="/>
  </w:docVars>
  <w:rsids>
    <w:rsidRoot w:val="60BD7E1D"/>
    <w:rsid w:val="03084CFA"/>
    <w:rsid w:val="05634469"/>
    <w:rsid w:val="10B62239"/>
    <w:rsid w:val="18251A52"/>
    <w:rsid w:val="1A9F5AEC"/>
    <w:rsid w:val="1C6F7740"/>
    <w:rsid w:val="1D9C4564"/>
    <w:rsid w:val="1EB61656"/>
    <w:rsid w:val="201C373B"/>
    <w:rsid w:val="230C3F3A"/>
    <w:rsid w:val="27335F39"/>
    <w:rsid w:val="2B285689"/>
    <w:rsid w:val="2BCE4483"/>
    <w:rsid w:val="2C820DC9"/>
    <w:rsid w:val="2E396F07"/>
    <w:rsid w:val="32116E77"/>
    <w:rsid w:val="35F04FF6"/>
    <w:rsid w:val="36CC15BF"/>
    <w:rsid w:val="39205BF2"/>
    <w:rsid w:val="3C8D17F0"/>
    <w:rsid w:val="442567B2"/>
    <w:rsid w:val="45A82E9E"/>
    <w:rsid w:val="45BA3527"/>
    <w:rsid w:val="46674E60"/>
    <w:rsid w:val="4D9A3D6D"/>
    <w:rsid w:val="549E05E7"/>
    <w:rsid w:val="60BD7E1D"/>
    <w:rsid w:val="66C37A39"/>
    <w:rsid w:val="67310C01"/>
    <w:rsid w:val="67917B37"/>
    <w:rsid w:val="68EB3277"/>
    <w:rsid w:val="6E8D72AA"/>
    <w:rsid w:val="77660698"/>
    <w:rsid w:val="77E93077"/>
    <w:rsid w:val="781A76D5"/>
    <w:rsid w:val="7ADC1B0E"/>
    <w:rsid w:val="7BEE6EAE"/>
    <w:rsid w:val="7F4F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tabs>
        <w:tab w:val="center" w:pos="4153"/>
        <w:tab w:val="right" w:pos="8306"/>
      </w:tabs>
      <w:snapToGrid w:val="0"/>
      <w:jc w:val="center"/>
    </w:pPr>
    <w:rPr>
      <w:kern w:val="0"/>
      <w:sz w:val="18"/>
      <w:szCs w:val="18"/>
    </w:rPr>
  </w:style>
  <w:style w:type="paragraph" w:styleId="5">
    <w:name w:val="toc 2"/>
    <w:basedOn w:val="1"/>
    <w:next w:val="1"/>
    <w:qFormat/>
    <w:uiPriority w:val="39"/>
    <w:pPr>
      <w:ind w:left="210"/>
      <w:jc w:val="left"/>
    </w:pPr>
    <w:rPr>
      <w:rFonts w:ascii="Times New Roman" w:hAnsi="Times New Roman" w:eastAsia="宋体" w:cs="Times New Roman"/>
      <w:smallCaps/>
      <w:szCs w:val="20"/>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2023-12-21T07:31:00Z</dcterms:created>
  <dc:creator>WPS_1666572834</dc:creator>
  <cp:lastModifiedBy>WPS_1666572834</cp:lastModifiedBy>
  <dcterms:modified xsi:type="dcterms:W3CDTF">2023-12-21T07:48:22Z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7D615C26EAA4465EB689FF07E9285C12_11</vt:lpwstr>
  </property>
</Properties>
</file>